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27B6" w14:textId="77777777" w:rsidR="00BB1001" w:rsidRPr="002F3DD5" w:rsidRDefault="00C62365" w:rsidP="00E62AAD">
      <w:pPr>
        <w:pStyle w:val="Standard"/>
        <w:spacing w:before="116"/>
        <w:ind w:left="-15" w:right="254"/>
        <w:jc w:val="both"/>
        <w:rPr>
          <w:b/>
          <w:bCs/>
          <w:w w:val="105"/>
          <w:sz w:val="24"/>
          <w:szCs w:val="24"/>
        </w:rPr>
      </w:pPr>
      <w:r w:rsidRPr="002F3DD5">
        <w:rPr>
          <w:b/>
          <w:bCs/>
          <w:w w:val="105"/>
          <w:sz w:val="24"/>
          <w:szCs w:val="24"/>
        </w:rPr>
        <w:t>SALLES DES FÊTES DE TANINGES</w:t>
      </w:r>
    </w:p>
    <w:p w14:paraId="47AF1FCC" w14:textId="77777777" w:rsidR="00BB1001" w:rsidRPr="002F3DD5" w:rsidRDefault="00C62365" w:rsidP="00E62AAD">
      <w:pPr>
        <w:pStyle w:val="Textbody"/>
        <w:spacing w:before="97"/>
        <w:ind w:right="254"/>
        <w:jc w:val="both"/>
        <w:rPr>
          <w:b/>
          <w:bCs/>
          <w:w w:val="105"/>
          <w:sz w:val="24"/>
          <w:szCs w:val="24"/>
          <w:u w:val="single"/>
        </w:rPr>
      </w:pPr>
      <w:r w:rsidRPr="002F3DD5">
        <w:rPr>
          <w:b/>
          <w:bCs/>
          <w:w w:val="105"/>
          <w:sz w:val="24"/>
          <w:szCs w:val="24"/>
          <w:u w:val="single"/>
        </w:rPr>
        <w:t>CONVENTION DE MISE À DISPOSITION</w:t>
      </w:r>
    </w:p>
    <w:p w14:paraId="2463B52B" w14:textId="77777777" w:rsidR="00BB1001" w:rsidRDefault="00BB1001" w:rsidP="00E62AAD">
      <w:pPr>
        <w:pStyle w:val="Textbody"/>
        <w:ind w:right="254"/>
        <w:jc w:val="both"/>
        <w:rPr>
          <w:rFonts w:ascii="Roboto" w:hAnsi="Roboto"/>
        </w:rPr>
      </w:pPr>
    </w:p>
    <w:p w14:paraId="202A0738" w14:textId="77777777" w:rsidR="00BB1001" w:rsidRDefault="00BB1001" w:rsidP="00E62AAD">
      <w:pPr>
        <w:pStyle w:val="Textbody"/>
        <w:spacing w:before="5"/>
        <w:ind w:right="254"/>
        <w:jc w:val="both"/>
        <w:rPr>
          <w:rFonts w:ascii="Roboto" w:hAnsi="Roboto"/>
          <w:sz w:val="18"/>
        </w:rPr>
      </w:pPr>
    </w:p>
    <w:p w14:paraId="0763A598" w14:textId="1EA9D821" w:rsidR="00BB1001" w:rsidRPr="000C5363" w:rsidRDefault="00C62365" w:rsidP="00E62AAD">
      <w:pPr>
        <w:pStyle w:val="Titre3"/>
        <w:spacing w:line="249" w:lineRule="auto"/>
        <w:ind w:left="0" w:right="254"/>
        <w:rPr>
          <w:rFonts w:ascii="Arial" w:hAnsi="Arial" w:cs="Arial"/>
          <w:sz w:val="22"/>
          <w:szCs w:val="22"/>
          <w:u w:val="single"/>
        </w:rPr>
      </w:pPr>
      <w:r w:rsidRPr="000C5363">
        <w:rPr>
          <w:rFonts w:ascii="Arial" w:hAnsi="Arial" w:cs="Arial"/>
          <w:sz w:val="22"/>
          <w:szCs w:val="22"/>
        </w:rPr>
        <w:t>La</w:t>
      </w:r>
      <w:r w:rsidRPr="000C5363">
        <w:rPr>
          <w:rFonts w:ascii="Arial" w:hAnsi="Arial" w:cs="Arial"/>
          <w:spacing w:val="-9"/>
          <w:sz w:val="22"/>
          <w:szCs w:val="22"/>
        </w:rPr>
        <w:t xml:space="preserve"> </w:t>
      </w:r>
      <w:r w:rsidRPr="000C5363">
        <w:rPr>
          <w:rFonts w:ascii="Arial" w:hAnsi="Arial" w:cs="Arial"/>
          <w:sz w:val="22"/>
          <w:szCs w:val="22"/>
        </w:rPr>
        <w:t>signature</w:t>
      </w:r>
      <w:r w:rsidRPr="000C5363">
        <w:rPr>
          <w:rFonts w:ascii="Arial" w:hAnsi="Arial" w:cs="Arial"/>
          <w:spacing w:val="-9"/>
          <w:sz w:val="22"/>
          <w:szCs w:val="22"/>
        </w:rPr>
        <w:t xml:space="preserve"> </w:t>
      </w:r>
      <w:r w:rsidRPr="000C5363">
        <w:rPr>
          <w:rFonts w:ascii="Arial" w:hAnsi="Arial" w:cs="Arial"/>
          <w:sz w:val="22"/>
          <w:szCs w:val="22"/>
        </w:rPr>
        <w:t>de</w:t>
      </w:r>
      <w:r w:rsidRPr="000C5363">
        <w:rPr>
          <w:rFonts w:ascii="Arial" w:hAnsi="Arial" w:cs="Arial"/>
          <w:spacing w:val="-10"/>
          <w:sz w:val="22"/>
          <w:szCs w:val="22"/>
        </w:rPr>
        <w:t xml:space="preserve"> </w:t>
      </w:r>
      <w:r w:rsidRPr="000C5363">
        <w:rPr>
          <w:rFonts w:ascii="Arial" w:hAnsi="Arial" w:cs="Arial"/>
          <w:sz w:val="22"/>
          <w:szCs w:val="22"/>
        </w:rPr>
        <w:t>la</w:t>
      </w:r>
      <w:r w:rsidRPr="000C5363">
        <w:rPr>
          <w:rFonts w:ascii="Arial" w:hAnsi="Arial" w:cs="Arial"/>
          <w:spacing w:val="-11"/>
          <w:sz w:val="22"/>
          <w:szCs w:val="22"/>
        </w:rPr>
        <w:t xml:space="preserve"> </w:t>
      </w:r>
      <w:r w:rsidRPr="000C5363">
        <w:rPr>
          <w:rFonts w:ascii="Arial" w:hAnsi="Arial" w:cs="Arial"/>
          <w:sz w:val="22"/>
          <w:szCs w:val="22"/>
        </w:rPr>
        <w:t>présente</w:t>
      </w:r>
      <w:r w:rsidRPr="000C5363">
        <w:rPr>
          <w:rFonts w:ascii="Arial" w:hAnsi="Arial" w:cs="Arial"/>
          <w:spacing w:val="-13"/>
          <w:sz w:val="22"/>
          <w:szCs w:val="22"/>
        </w:rPr>
        <w:t xml:space="preserve"> </w:t>
      </w:r>
      <w:r w:rsidRPr="000C5363">
        <w:rPr>
          <w:rFonts w:ascii="Arial" w:hAnsi="Arial" w:cs="Arial"/>
          <w:sz w:val="22"/>
          <w:szCs w:val="22"/>
        </w:rPr>
        <w:t>convention implique</w:t>
      </w:r>
      <w:r w:rsidRPr="000C5363">
        <w:rPr>
          <w:rFonts w:ascii="Arial" w:hAnsi="Arial" w:cs="Arial"/>
          <w:spacing w:val="-8"/>
          <w:sz w:val="22"/>
          <w:szCs w:val="22"/>
        </w:rPr>
        <w:t xml:space="preserve"> </w:t>
      </w:r>
      <w:r w:rsidRPr="000C5363">
        <w:rPr>
          <w:rFonts w:ascii="Arial" w:hAnsi="Arial" w:cs="Arial"/>
          <w:sz w:val="22"/>
          <w:szCs w:val="22"/>
          <w:u w:val="single"/>
        </w:rPr>
        <w:t>l’acceptation</w:t>
      </w:r>
      <w:r w:rsidRPr="000C5363">
        <w:rPr>
          <w:rFonts w:ascii="Arial" w:hAnsi="Arial" w:cs="Arial"/>
          <w:spacing w:val="-11"/>
          <w:sz w:val="22"/>
          <w:szCs w:val="22"/>
          <w:u w:val="single"/>
        </w:rPr>
        <w:t xml:space="preserve"> </w:t>
      </w:r>
      <w:r w:rsidRPr="000C5363">
        <w:rPr>
          <w:rFonts w:ascii="Arial" w:hAnsi="Arial" w:cs="Arial"/>
          <w:sz w:val="22"/>
          <w:szCs w:val="22"/>
          <w:u w:val="single"/>
        </w:rPr>
        <w:t>pleine</w:t>
      </w:r>
      <w:r w:rsidRPr="000C5363">
        <w:rPr>
          <w:rFonts w:ascii="Arial" w:hAnsi="Arial" w:cs="Arial"/>
          <w:spacing w:val="-11"/>
          <w:sz w:val="22"/>
          <w:szCs w:val="22"/>
          <w:u w:val="single"/>
        </w:rPr>
        <w:t xml:space="preserve"> </w:t>
      </w:r>
      <w:r w:rsidRPr="000C5363">
        <w:rPr>
          <w:rFonts w:ascii="Arial" w:hAnsi="Arial" w:cs="Arial"/>
          <w:sz w:val="22"/>
          <w:szCs w:val="22"/>
          <w:u w:val="single"/>
        </w:rPr>
        <w:t>et</w:t>
      </w:r>
      <w:r w:rsidRPr="000C5363">
        <w:rPr>
          <w:rFonts w:ascii="Arial" w:hAnsi="Arial" w:cs="Arial"/>
          <w:spacing w:val="-9"/>
          <w:sz w:val="22"/>
          <w:szCs w:val="22"/>
          <w:u w:val="single"/>
        </w:rPr>
        <w:t xml:space="preserve"> </w:t>
      </w:r>
      <w:r w:rsidRPr="000C5363">
        <w:rPr>
          <w:rFonts w:ascii="Arial" w:hAnsi="Arial" w:cs="Arial"/>
          <w:sz w:val="22"/>
          <w:szCs w:val="22"/>
          <w:u w:val="single"/>
        </w:rPr>
        <w:t>entière</w:t>
      </w:r>
      <w:r w:rsidRPr="000C5363">
        <w:rPr>
          <w:rFonts w:ascii="Arial" w:hAnsi="Arial" w:cs="Arial"/>
          <w:spacing w:val="-8"/>
          <w:sz w:val="22"/>
          <w:szCs w:val="22"/>
          <w:u w:val="single"/>
        </w:rPr>
        <w:t xml:space="preserve"> </w:t>
      </w:r>
      <w:r w:rsidRPr="000C5363">
        <w:rPr>
          <w:rFonts w:ascii="Arial" w:hAnsi="Arial" w:cs="Arial"/>
          <w:sz w:val="22"/>
          <w:szCs w:val="22"/>
          <w:u w:val="single"/>
        </w:rPr>
        <w:t>des</w:t>
      </w:r>
      <w:r w:rsidRPr="000C5363">
        <w:rPr>
          <w:rFonts w:ascii="Arial" w:hAnsi="Arial" w:cs="Arial"/>
          <w:spacing w:val="-9"/>
          <w:sz w:val="22"/>
          <w:szCs w:val="22"/>
          <w:u w:val="single"/>
        </w:rPr>
        <w:t xml:space="preserve"> </w:t>
      </w:r>
      <w:r w:rsidRPr="000C5363">
        <w:rPr>
          <w:rFonts w:ascii="Arial" w:hAnsi="Arial" w:cs="Arial"/>
          <w:sz w:val="22"/>
          <w:szCs w:val="22"/>
          <w:u w:val="single"/>
        </w:rPr>
        <w:t>conditions</w:t>
      </w:r>
      <w:r w:rsidRPr="000C5363">
        <w:rPr>
          <w:rFonts w:ascii="Arial" w:hAnsi="Arial" w:cs="Arial"/>
          <w:spacing w:val="-10"/>
          <w:sz w:val="22"/>
          <w:szCs w:val="22"/>
          <w:u w:val="single"/>
        </w:rPr>
        <w:t xml:space="preserve"> </w:t>
      </w:r>
      <w:r w:rsidRPr="000C5363">
        <w:rPr>
          <w:rFonts w:ascii="Arial" w:hAnsi="Arial" w:cs="Arial"/>
          <w:sz w:val="22"/>
          <w:szCs w:val="22"/>
          <w:u w:val="single"/>
        </w:rPr>
        <w:t>tarifaires</w:t>
      </w:r>
      <w:r w:rsidRPr="000C5363">
        <w:rPr>
          <w:rFonts w:ascii="Arial" w:hAnsi="Arial" w:cs="Arial"/>
          <w:spacing w:val="-9"/>
          <w:sz w:val="22"/>
          <w:szCs w:val="22"/>
          <w:u w:val="single"/>
        </w:rPr>
        <w:t xml:space="preserve"> </w:t>
      </w:r>
      <w:r w:rsidRPr="000C5363">
        <w:rPr>
          <w:rFonts w:ascii="Arial" w:hAnsi="Arial" w:cs="Arial"/>
          <w:sz w:val="22"/>
          <w:szCs w:val="22"/>
          <w:u w:val="single"/>
        </w:rPr>
        <w:t>et du règlement</w:t>
      </w:r>
      <w:r w:rsidRPr="000C5363">
        <w:rPr>
          <w:rFonts w:ascii="Arial" w:hAnsi="Arial" w:cs="Arial"/>
          <w:spacing w:val="-29"/>
          <w:sz w:val="22"/>
          <w:szCs w:val="22"/>
          <w:u w:val="single"/>
        </w:rPr>
        <w:t xml:space="preserve"> </w:t>
      </w:r>
      <w:r w:rsidRPr="000C5363">
        <w:rPr>
          <w:rFonts w:ascii="Arial" w:hAnsi="Arial" w:cs="Arial"/>
          <w:sz w:val="22"/>
          <w:szCs w:val="22"/>
          <w:u w:val="single"/>
        </w:rPr>
        <w:t>annexé</w:t>
      </w:r>
      <w:r w:rsidR="003A21AC" w:rsidRPr="000C5363">
        <w:rPr>
          <w:rFonts w:ascii="Arial" w:hAnsi="Arial" w:cs="Arial"/>
          <w:sz w:val="22"/>
          <w:szCs w:val="22"/>
          <w:u w:val="single"/>
        </w:rPr>
        <w:t>s</w:t>
      </w:r>
      <w:r w:rsidRPr="000C5363">
        <w:rPr>
          <w:rFonts w:ascii="Arial" w:hAnsi="Arial" w:cs="Arial"/>
          <w:sz w:val="22"/>
          <w:szCs w:val="22"/>
          <w:u w:val="single"/>
        </w:rPr>
        <w:t>.</w:t>
      </w:r>
    </w:p>
    <w:p w14:paraId="74D51B70" w14:textId="77777777" w:rsidR="003A21AC" w:rsidRPr="003A21AC" w:rsidRDefault="003A21AC" w:rsidP="00E62AAD">
      <w:pPr>
        <w:pStyle w:val="Textbody"/>
        <w:ind w:right="254"/>
        <w:jc w:val="both"/>
      </w:pPr>
    </w:p>
    <w:p w14:paraId="371FBBB6" w14:textId="4E69DCC5" w:rsidR="00BB1001" w:rsidRDefault="00C62365" w:rsidP="00E62AAD">
      <w:pPr>
        <w:pStyle w:val="Textbody"/>
        <w:spacing w:before="8"/>
        <w:ind w:right="254"/>
        <w:jc w:val="both"/>
        <w:rPr>
          <w:sz w:val="22"/>
          <w:szCs w:val="22"/>
        </w:rPr>
      </w:pPr>
      <w:r w:rsidRPr="000C5363">
        <w:rPr>
          <w:sz w:val="22"/>
          <w:szCs w:val="22"/>
        </w:rPr>
        <w:t>Cette convention signé</w:t>
      </w:r>
      <w:r w:rsidR="003A21AC" w:rsidRPr="000C5363">
        <w:rPr>
          <w:sz w:val="22"/>
          <w:szCs w:val="22"/>
        </w:rPr>
        <w:t>e</w:t>
      </w:r>
      <w:r w:rsidRPr="000C5363">
        <w:rPr>
          <w:sz w:val="22"/>
          <w:szCs w:val="22"/>
        </w:rPr>
        <w:t xml:space="preserve"> et daté</w:t>
      </w:r>
      <w:r w:rsidR="003A21AC" w:rsidRPr="000C5363">
        <w:rPr>
          <w:sz w:val="22"/>
          <w:szCs w:val="22"/>
        </w:rPr>
        <w:t>e</w:t>
      </w:r>
      <w:r w:rsidRPr="000C5363">
        <w:rPr>
          <w:sz w:val="22"/>
          <w:szCs w:val="22"/>
        </w:rPr>
        <w:t xml:space="preserve"> </w:t>
      </w:r>
      <w:r w:rsidR="003A21AC" w:rsidRPr="000C5363">
        <w:rPr>
          <w:sz w:val="22"/>
          <w:szCs w:val="22"/>
        </w:rPr>
        <w:t>du</w:t>
      </w:r>
      <w:r w:rsidRPr="000C5363">
        <w:rPr>
          <w:sz w:val="22"/>
          <w:szCs w:val="22"/>
        </w:rPr>
        <w:t xml:space="preserve"> jour de</w:t>
      </w:r>
      <w:r w:rsidR="003A21AC" w:rsidRPr="000C5363">
        <w:rPr>
          <w:sz w:val="22"/>
          <w:szCs w:val="22"/>
        </w:rPr>
        <w:t xml:space="preserve"> son</w:t>
      </w:r>
      <w:r w:rsidRPr="000C5363">
        <w:rPr>
          <w:sz w:val="22"/>
          <w:szCs w:val="22"/>
        </w:rPr>
        <w:t xml:space="preserve"> dépôt en mairie rend</w:t>
      </w:r>
      <w:r w:rsidR="003A21AC" w:rsidRPr="000C5363">
        <w:rPr>
          <w:sz w:val="22"/>
          <w:szCs w:val="22"/>
        </w:rPr>
        <w:t>ra</w:t>
      </w:r>
      <w:r w:rsidRPr="000C5363">
        <w:rPr>
          <w:sz w:val="22"/>
          <w:szCs w:val="22"/>
        </w:rPr>
        <w:t xml:space="preserve"> effective la réservation. Un</w:t>
      </w:r>
      <w:r w:rsidR="003A21AC" w:rsidRPr="000C5363">
        <w:rPr>
          <w:sz w:val="22"/>
          <w:szCs w:val="22"/>
        </w:rPr>
        <w:t>e</w:t>
      </w:r>
      <w:r w:rsidRPr="000C5363">
        <w:rPr>
          <w:sz w:val="22"/>
          <w:szCs w:val="22"/>
        </w:rPr>
        <w:t xml:space="preserve"> </w:t>
      </w:r>
      <w:r w:rsidR="003A21AC" w:rsidRPr="000C5363">
        <w:rPr>
          <w:sz w:val="22"/>
          <w:szCs w:val="22"/>
        </w:rPr>
        <w:t>copie</w:t>
      </w:r>
      <w:r w:rsidRPr="000C5363">
        <w:rPr>
          <w:sz w:val="22"/>
          <w:szCs w:val="22"/>
        </w:rPr>
        <w:t xml:space="preserve"> sera remis</w:t>
      </w:r>
      <w:r w:rsidR="003A21AC" w:rsidRPr="000C5363">
        <w:rPr>
          <w:sz w:val="22"/>
          <w:szCs w:val="22"/>
        </w:rPr>
        <w:t>e</w:t>
      </w:r>
      <w:r w:rsidRPr="000C5363">
        <w:rPr>
          <w:sz w:val="22"/>
          <w:szCs w:val="22"/>
        </w:rPr>
        <w:t xml:space="preserve"> à l’utilisateur</w:t>
      </w:r>
      <w:r w:rsidR="003A21AC" w:rsidRPr="000C5363">
        <w:rPr>
          <w:sz w:val="22"/>
          <w:szCs w:val="22"/>
        </w:rPr>
        <w:t>.</w:t>
      </w:r>
    </w:p>
    <w:p w14:paraId="4E475957" w14:textId="77777777" w:rsidR="0016360D" w:rsidRPr="000C5363" w:rsidRDefault="0016360D" w:rsidP="00E62AAD">
      <w:pPr>
        <w:pStyle w:val="Textbody"/>
        <w:spacing w:before="8"/>
        <w:ind w:right="254"/>
        <w:jc w:val="both"/>
        <w:rPr>
          <w:sz w:val="22"/>
          <w:szCs w:val="22"/>
        </w:rPr>
      </w:pPr>
    </w:p>
    <w:p w14:paraId="27ADDACC" w14:textId="5E44F7C4" w:rsidR="00BB1001" w:rsidRPr="000C5363" w:rsidRDefault="00C62365" w:rsidP="00E62AAD">
      <w:pPr>
        <w:pStyle w:val="Textbody"/>
        <w:spacing w:before="8"/>
        <w:ind w:right="254"/>
        <w:jc w:val="both"/>
        <w:rPr>
          <w:sz w:val="22"/>
          <w:szCs w:val="22"/>
        </w:rPr>
      </w:pPr>
      <w:r w:rsidRPr="000C5363">
        <w:rPr>
          <w:sz w:val="22"/>
          <w:szCs w:val="22"/>
        </w:rPr>
        <w:t>L’utilisateur sera responsable de la salle mise à disposition et de son utilisation (responsabilité juridique, matérielle et morale). L’utilisateur prendra à sa charge tou</w:t>
      </w:r>
      <w:r w:rsidR="003A21AC" w:rsidRPr="000C5363">
        <w:rPr>
          <w:sz w:val="22"/>
          <w:szCs w:val="22"/>
        </w:rPr>
        <w:t>s</w:t>
      </w:r>
      <w:r w:rsidRPr="000C5363">
        <w:rPr>
          <w:sz w:val="22"/>
          <w:szCs w:val="22"/>
        </w:rPr>
        <w:t xml:space="preserve"> frais inhérents à la location de la salle des fêtes, ainsi que tou</w:t>
      </w:r>
      <w:r w:rsidR="003A21AC" w:rsidRPr="000C5363">
        <w:rPr>
          <w:sz w:val="22"/>
          <w:szCs w:val="22"/>
        </w:rPr>
        <w:t>s</w:t>
      </w:r>
      <w:r w:rsidRPr="000C5363">
        <w:rPr>
          <w:sz w:val="22"/>
          <w:szCs w:val="22"/>
        </w:rPr>
        <w:t xml:space="preserve"> frais de remise en état et de nettoyage.</w:t>
      </w:r>
    </w:p>
    <w:p w14:paraId="53AF94F5" w14:textId="77777777" w:rsidR="00BB1001" w:rsidRDefault="00BB1001" w:rsidP="00E62AAD">
      <w:pPr>
        <w:pStyle w:val="Standard"/>
        <w:spacing w:before="80" w:line="249" w:lineRule="auto"/>
        <w:ind w:left="423" w:right="254"/>
        <w:jc w:val="both"/>
        <w:rPr>
          <w:sz w:val="21"/>
        </w:rPr>
      </w:pPr>
    </w:p>
    <w:p w14:paraId="2A310F64" w14:textId="77777777" w:rsidR="0016360D" w:rsidRDefault="0016360D" w:rsidP="00E62AAD">
      <w:pPr>
        <w:pStyle w:val="Standard"/>
        <w:pBdr>
          <w:top w:val="single" w:sz="4" w:space="1" w:color="000000"/>
          <w:left w:val="single" w:sz="4" w:space="4" w:color="000000"/>
          <w:bottom w:val="single" w:sz="4" w:space="1" w:color="000000"/>
          <w:right w:val="single" w:sz="4" w:space="4" w:color="000000"/>
        </w:pBdr>
        <w:tabs>
          <w:tab w:val="left" w:pos="10153"/>
        </w:tabs>
        <w:spacing w:before="101"/>
        <w:ind w:right="254"/>
        <w:jc w:val="both"/>
        <w:rPr>
          <w:b/>
          <w:w w:val="105"/>
        </w:rPr>
      </w:pPr>
      <w:r>
        <w:rPr>
          <w:b/>
          <w:w w:val="105"/>
        </w:rPr>
        <w:t>UTILISATEUR</w:t>
      </w:r>
    </w:p>
    <w:p w14:paraId="3728487E" w14:textId="77777777" w:rsidR="0016360D" w:rsidRDefault="0016360D" w:rsidP="00E62AAD">
      <w:pPr>
        <w:ind w:right="254"/>
        <w:jc w:val="both"/>
        <w:sectPr w:rsidR="0016360D" w:rsidSect="0052163E">
          <w:headerReference w:type="even" r:id="rId8"/>
          <w:headerReference w:type="default" r:id="rId9"/>
          <w:footerReference w:type="even" r:id="rId10"/>
          <w:footerReference w:type="default" r:id="rId11"/>
          <w:headerReference w:type="first" r:id="rId12"/>
          <w:footerReference w:type="first" r:id="rId13"/>
          <w:pgSz w:w="11906" w:h="16838"/>
          <w:pgMar w:top="567" w:right="720" w:bottom="720" w:left="720" w:header="720" w:footer="720" w:gutter="0"/>
          <w:cols w:space="720"/>
        </w:sectPr>
      </w:pPr>
    </w:p>
    <w:p w14:paraId="1F71E976" w14:textId="77777777" w:rsidR="0016360D" w:rsidRDefault="0016360D" w:rsidP="00E62AAD">
      <w:pPr>
        <w:pStyle w:val="Textbody"/>
        <w:spacing w:before="8"/>
        <w:ind w:right="254"/>
        <w:jc w:val="both"/>
        <w:rPr>
          <w:b/>
          <w:bCs/>
          <w:sz w:val="22"/>
          <w:szCs w:val="22"/>
          <w:u w:val="single"/>
        </w:rPr>
      </w:pPr>
    </w:p>
    <w:p w14:paraId="7016059E" w14:textId="77777777" w:rsidR="0016360D" w:rsidRDefault="0016360D" w:rsidP="00E62AAD">
      <w:pPr>
        <w:pStyle w:val="Textbody"/>
        <w:numPr>
          <w:ilvl w:val="0"/>
          <w:numId w:val="4"/>
        </w:numPr>
        <w:spacing w:before="8"/>
        <w:ind w:right="254"/>
        <w:jc w:val="both"/>
        <w:rPr>
          <w:b/>
          <w:bCs/>
          <w:sz w:val="22"/>
          <w:szCs w:val="22"/>
          <w:u w:val="single"/>
        </w:rPr>
      </w:pPr>
      <w:r>
        <w:rPr>
          <w:b/>
          <w:bCs/>
          <w:sz w:val="22"/>
          <w:szCs w:val="22"/>
          <w:u w:val="single"/>
        </w:rPr>
        <w:t>Location par un particulier</w:t>
      </w:r>
    </w:p>
    <w:p w14:paraId="17E26F9E" w14:textId="77777777" w:rsidR="0016360D" w:rsidRDefault="0016360D" w:rsidP="00E62AAD">
      <w:pPr>
        <w:pStyle w:val="Textbody"/>
        <w:spacing w:before="8"/>
        <w:ind w:right="254"/>
        <w:jc w:val="both"/>
        <w:rPr>
          <w:b/>
          <w:bCs/>
          <w:sz w:val="22"/>
          <w:szCs w:val="22"/>
          <w:u w:val="single"/>
        </w:rPr>
      </w:pPr>
    </w:p>
    <w:p w14:paraId="64E0C58E" w14:textId="77777777" w:rsidR="0016360D" w:rsidRDefault="0016360D" w:rsidP="00E62AAD">
      <w:pPr>
        <w:pStyle w:val="Textbody"/>
        <w:spacing w:before="8" w:line="276" w:lineRule="auto"/>
        <w:ind w:right="254"/>
        <w:jc w:val="both"/>
        <w:rPr>
          <w:sz w:val="22"/>
          <w:szCs w:val="22"/>
        </w:rPr>
      </w:pPr>
      <w:r>
        <w:rPr>
          <w:sz w:val="22"/>
          <w:szCs w:val="22"/>
        </w:rPr>
        <w:t>Nom et prénom de l'utilisateur :</w:t>
      </w:r>
    </w:p>
    <w:p w14:paraId="1E07CB87" w14:textId="77777777" w:rsidR="0016360D" w:rsidRDefault="0016360D" w:rsidP="00E62AAD">
      <w:pPr>
        <w:pStyle w:val="Textbody"/>
        <w:spacing w:before="8" w:line="276" w:lineRule="auto"/>
        <w:ind w:right="254"/>
        <w:jc w:val="both"/>
        <w:rPr>
          <w:sz w:val="22"/>
          <w:szCs w:val="22"/>
        </w:rPr>
      </w:pPr>
      <w:r>
        <w:rPr>
          <w:sz w:val="22"/>
          <w:szCs w:val="22"/>
        </w:rPr>
        <w:t>……………………………………………………</w:t>
      </w:r>
    </w:p>
    <w:p w14:paraId="2C17C5F2" w14:textId="77777777" w:rsidR="0016360D" w:rsidRDefault="0016360D" w:rsidP="00E62AAD">
      <w:pPr>
        <w:pStyle w:val="Textbody"/>
        <w:spacing w:before="8" w:line="276" w:lineRule="auto"/>
        <w:ind w:right="254"/>
        <w:jc w:val="both"/>
        <w:rPr>
          <w:sz w:val="22"/>
          <w:szCs w:val="22"/>
        </w:rPr>
      </w:pPr>
      <w:r>
        <w:rPr>
          <w:sz w:val="22"/>
          <w:szCs w:val="22"/>
        </w:rPr>
        <w:t>Adresse postale complète :</w:t>
      </w:r>
    </w:p>
    <w:p w14:paraId="2711AED4" w14:textId="77777777" w:rsidR="0016360D" w:rsidRDefault="0016360D" w:rsidP="00E62AAD">
      <w:pPr>
        <w:pStyle w:val="Textbody"/>
        <w:spacing w:before="8" w:line="276" w:lineRule="auto"/>
        <w:ind w:right="254"/>
        <w:jc w:val="both"/>
        <w:rPr>
          <w:sz w:val="22"/>
          <w:szCs w:val="22"/>
        </w:rPr>
      </w:pPr>
      <w:r>
        <w:rPr>
          <w:sz w:val="22"/>
          <w:szCs w:val="22"/>
        </w:rPr>
        <w:t>……………………………………………………</w:t>
      </w:r>
    </w:p>
    <w:p w14:paraId="6C6CD3A7" w14:textId="77777777" w:rsidR="0016360D" w:rsidRDefault="0016360D" w:rsidP="00E62AAD">
      <w:pPr>
        <w:pStyle w:val="Textbody"/>
        <w:spacing w:before="8" w:line="276" w:lineRule="auto"/>
        <w:ind w:right="254"/>
        <w:jc w:val="both"/>
        <w:rPr>
          <w:sz w:val="22"/>
          <w:szCs w:val="22"/>
        </w:rPr>
      </w:pPr>
      <w:r>
        <w:rPr>
          <w:sz w:val="22"/>
          <w:szCs w:val="22"/>
        </w:rPr>
        <w:t xml:space="preserve">N° de téléphone fixe et mobile : </w:t>
      </w:r>
    </w:p>
    <w:p w14:paraId="2600A94D" w14:textId="77777777" w:rsidR="0016360D" w:rsidRDefault="0016360D" w:rsidP="00E62AAD">
      <w:pPr>
        <w:pStyle w:val="Textbody"/>
        <w:spacing w:before="8" w:line="276" w:lineRule="auto"/>
        <w:ind w:right="254"/>
        <w:jc w:val="both"/>
        <w:rPr>
          <w:sz w:val="22"/>
          <w:szCs w:val="22"/>
        </w:rPr>
      </w:pPr>
      <w:r>
        <w:rPr>
          <w:sz w:val="22"/>
          <w:szCs w:val="22"/>
        </w:rPr>
        <w:t>……………………………………………………</w:t>
      </w:r>
    </w:p>
    <w:p w14:paraId="026BBDBA" w14:textId="77777777" w:rsidR="0016360D" w:rsidRDefault="0016360D" w:rsidP="00E62AAD">
      <w:pPr>
        <w:pStyle w:val="Textbody"/>
        <w:spacing w:before="8" w:line="276" w:lineRule="auto"/>
        <w:ind w:right="254"/>
        <w:jc w:val="both"/>
        <w:rPr>
          <w:sz w:val="22"/>
          <w:szCs w:val="22"/>
        </w:rPr>
      </w:pPr>
      <w:r>
        <w:rPr>
          <w:sz w:val="22"/>
          <w:szCs w:val="22"/>
        </w:rPr>
        <w:t>Adresse email :</w:t>
      </w:r>
    </w:p>
    <w:p w14:paraId="7A5A385F" w14:textId="77777777" w:rsidR="0016360D" w:rsidRDefault="0016360D" w:rsidP="00E62AAD">
      <w:pPr>
        <w:pStyle w:val="Textbody"/>
        <w:spacing w:before="8" w:line="276" w:lineRule="auto"/>
        <w:ind w:right="254"/>
        <w:jc w:val="both"/>
        <w:rPr>
          <w:sz w:val="22"/>
          <w:szCs w:val="22"/>
        </w:rPr>
      </w:pPr>
      <w:r>
        <w:rPr>
          <w:sz w:val="22"/>
          <w:szCs w:val="22"/>
        </w:rPr>
        <w:t>……………………………………………………</w:t>
      </w:r>
    </w:p>
    <w:p w14:paraId="7231905E" w14:textId="77777777" w:rsidR="0016360D" w:rsidRDefault="0016360D" w:rsidP="00E62AAD">
      <w:pPr>
        <w:pStyle w:val="Textbody"/>
        <w:spacing w:before="8"/>
        <w:ind w:right="254"/>
        <w:jc w:val="both"/>
        <w:rPr>
          <w:b/>
          <w:bCs/>
          <w:sz w:val="22"/>
          <w:szCs w:val="22"/>
          <w:u w:val="single"/>
        </w:rPr>
      </w:pPr>
    </w:p>
    <w:p w14:paraId="727C60A7" w14:textId="77777777" w:rsidR="0016360D" w:rsidRDefault="0016360D" w:rsidP="00E62AAD">
      <w:pPr>
        <w:pStyle w:val="Textbody"/>
        <w:spacing w:before="8"/>
        <w:ind w:right="254"/>
        <w:jc w:val="both"/>
        <w:rPr>
          <w:b/>
          <w:bCs/>
          <w:sz w:val="22"/>
          <w:szCs w:val="22"/>
          <w:u w:val="single"/>
        </w:rPr>
      </w:pPr>
    </w:p>
    <w:p w14:paraId="2894E646" w14:textId="77777777" w:rsidR="0016360D" w:rsidRPr="00C46D02" w:rsidRDefault="0016360D" w:rsidP="00E62AAD">
      <w:pPr>
        <w:pStyle w:val="Textbody"/>
        <w:numPr>
          <w:ilvl w:val="0"/>
          <w:numId w:val="4"/>
        </w:numPr>
        <w:spacing w:before="8"/>
        <w:ind w:right="254"/>
        <w:jc w:val="both"/>
        <w:rPr>
          <w:sz w:val="22"/>
          <w:szCs w:val="22"/>
        </w:rPr>
      </w:pPr>
      <w:r>
        <w:rPr>
          <w:b/>
          <w:bCs/>
          <w:sz w:val="22"/>
          <w:szCs w:val="22"/>
          <w:u w:val="single"/>
        </w:rPr>
        <w:t>L</w:t>
      </w:r>
      <w:r w:rsidRPr="00C65854">
        <w:rPr>
          <w:b/>
          <w:bCs/>
          <w:sz w:val="22"/>
          <w:szCs w:val="22"/>
          <w:u w:val="single"/>
        </w:rPr>
        <w:t>ocation par une personne morale</w:t>
      </w:r>
    </w:p>
    <w:p w14:paraId="7352CBCA" w14:textId="77777777" w:rsidR="0016360D" w:rsidRDefault="0016360D" w:rsidP="00E62AAD">
      <w:pPr>
        <w:pStyle w:val="Textbody"/>
        <w:spacing w:before="8"/>
        <w:ind w:right="254"/>
        <w:jc w:val="both"/>
        <w:rPr>
          <w:sz w:val="22"/>
          <w:szCs w:val="22"/>
        </w:rPr>
      </w:pPr>
    </w:p>
    <w:p w14:paraId="4A6105B5" w14:textId="77777777" w:rsidR="0016360D" w:rsidRDefault="0016360D" w:rsidP="00E62AAD">
      <w:pPr>
        <w:pStyle w:val="Textbody"/>
        <w:spacing w:before="8"/>
        <w:ind w:right="254"/>
        <w:jc w:val="both"/>
        <w:rPr>
          <w:sz w:val="22"/>
          <w:szCs w:val="22"/>
        </w:rPr>
      </w:pPr>
      <w:r>
        <w:rPr>
          <w:sz w:val="22"/>
          <w:szCs w:val="22"/>
        </w:rPr>
        <w:t xml:space="preserve">  Nom de la structure :</w:t>
      </w:r>
    </w:p>
    <w:p w14:paraId="0724DE61" w14:textId="77777777" w:rsidR="0016360D" w:rsidRDefault="0016360D" w:rsidP="00E62AAD">
      <w:pPr>
        <w:pStyle w:val="Textbody"/>
        <w:spacing w:before="8"/>
        <w:ind w:right="254"/>
        <w:jc w:val="both"/>
        <w:rPr>
          <w:sz w:val="22"/>
          <w:szCs w:val="22"/>
        </w:rPr>
      </w:pPr>
      <w:r>
        <w:rPr>
          <w:sz w:val="22"/>
          <w:szCs w:val="22"/>
        </w:rPr>
        <w:t xml:space="preserve">  ……………………………………………………</w:t>
      </w:r>
    </w:p>
    <w:p w14:paraId="2C73D8C0" w14:textId="77777777" w:rsidR="0016360D" w:rsidRDefault="0016360D" w:rsidP="00E62AAD">
      <w:pPr>
        <w:pStyle w:val="Textbody"/>
        <w:spacing w:before="8"/>
        <w:ind w:right="254"/>
        <w:jc w:val="both"/>
        <w:rPr>
          <w:sz w:val="22"/>
          <w:szCs w:val="22"/>
        </w:rPr>
      </w:pPr>
      <w:r>
        <w:rPr>
          <w:sz w:val="22"/>
          <w:szCs w:val="22"/>
        </w:rPr>
        <w:t xml:space="preserve">  Nom et Prénom de son représentant :</w:t>
      </w:r>
    </w:p>
    <w:p w14:paraId="734F095A" w14:textId="77777777" w:rsidR="0016360D" w:rsidRDefault="0016360D" w:rsidP="00E62AAD">
      <w:pPr>
        <w:pStyle w:val="Textbody"/>
        <w:spacing w:before="8"/>
        <w:ind w:right="254"/>
        <w:jc w:val="both"/>
        <w:rPr>
          <w:sz w:val="22"/>
          <w:szCs w:val="22"/>
        </w:rPr>
      </w:pPr>
      <w:r>
        <w:rPr>
          <w:sz w:val="22"/>
          <w:szCs w:val="22"/>
        </w:rPr>
        <w:t xml:space="preserve">  ……………………………………………………</w:t>
      </w:r>
    </w:p>
    <w:p w14:paraId="3A26A61A" w14:textId="77777777" w:rsidR="0016360D" w:rsidRDefault="0016360D" w:rsidP="00E62AAD">
      <w:pPr>
        <w:pStyle w:val="Textbody"/>
        <w:spacing w:before="8"/>
        <w:ind w:right="254"/>
        <w:jc w:val="both"/>
        <w:rPr>
          <w:sz w:val="22"/>
          <w:szCs w:val="22"/>
        </w:rPr>
      </w:pPr>
      <w:r>
        <w:rPr>
          <w:sz w:val="22"/>
          <w:szCs w:val="22"/>
        </w:rPr>
        <w:t xml:space="preserve">  Adresse postale complète :</w:t>
      </w:r>
    </w:p>
    <w:p w14:paraId="77BEF634" w14:textId="77777777" w:rsidR="0016360D" w:rsidRDefault="0016360D" w:rsidP="00E62AAD">
      <w:pPr>
        <w:pStyle w:val="Textbody"/>
        <w:spacing w:before="8"/>
        <w:ind w:right="254"/>
        <w:jc w:val="both"/>
        <w:rPr>
          <w:sz w:val="22"/>
          <w:szCs w:val="22"/>
        </w:rPr>
      </w:pPr>
      <w:r>
        <w:rPr>
          <w:sz w:val="22"/>
          <w:szCs w:val="22"/>
        </w:rPr>
        <w:t xml:space="preserve">  ……………………………………………………</w:t>
      </w:r>
    </w:p>
    <w:p w14:paraId="73F82305" w14:textId="77777777" w:rsidR="0016360D" w:rsidRDefault="0016360D" w:rsidP="00E62AAD">
      <w:pPr>
        <w:pStyle w:val="Textbody"/>
        <w:spacing w:before="8"/>
        <w:ind w:right="254"/>
        <w:jc w:val="both"/>
        <w:rPr>
          <w:sz w:val="22"/>
          <w:szCs w:val="22"/>
        </w:rPr>
      </w:pPr>
      <w:r>
        <w:rPr>
          <w:sz w:val="22"/>
          <w:szCs w:val="22"/>
        </w:rPr>
        <w:t xml:space="preserve">  N° de téléphone fixe et mobile :</w:t>
      </w:r>
    </w:p>
    <w:p w14:paraId="11647A05" w14:textId="77777777" w:rsidR="0016360D" w:rsidRDefault="0016360D" w:rsidP="00E62AAD">
      <w:pPr>
        <w:pStyle w:val="Textbody"/>
        <w:spacing w:before="8"/>
        <w:ind w:right="254"/>
        <w:jc w:val="both"/>
        <w:rPr>
          <w:sz w:val="22"/>
          <w:szCs w:val="22"/>
        </w:rPr>
      </w:pPr>
      <w:r>
        <w:rPr>
          <w:sz w:val="22"/>
          <w:szCs w:val="22"/>
        </w:rPr>
        <w:t xml:space="preserve">  ……………………………………………………</w:t>
      </w:r>
    </w:p>
    <w:p w14:paraId="56A9C764" w14:textId="77777777" w:rsidR="0016360D" w:rsidRDefault="0016360D" w:rsidP="00E62AAD">
      <w:pPr>
        <w:pStyle w:val="Textbody"/>
        <w:spacing w:before="8"/>
        <w:ind w:right="254"/>
        <w:jc w:val="both"/>
        <w:rPr>
          <w:sz w:val="22"/>
          <w:szCs w:val="22"/>
        </w:rPr>
      </w:pPr>
      <w:r>
        <w:rPr>
          <w:sz w:val="22"/>
          <w:szCs w:val="22"/>
        </w:rPr>
        <w:t xml:space="preserve">  Adresse email :</w:t>
      </w:r>
    </w:p>
    <w:p w14:paraId="4A531C4C" w14:textId="77777777" w:rsidR="0016360D" w:rsidRDefault="0016360D" w:rsidP="00E62AAD">
      <w:pPr>
        <w:pStyle w:val="Textbody"/>
        <w:spacing w:before="8"/>
        <w:ind w:right="254"/>
        <w:jc w:val="both"/>
        <w:rPr>
          <w:sz w:val="22"/>
          <w:szCs w:val="22"/>
        </w:rPr>
      </w:pPr>
      <w:r>
        <w:t xml:space="preserve">  </w:t>
      </w:r>
      <w:r>
        <w:rPr>
          <w:sz w:val="22"/>
          <w:szCs w:val="22"/>
        </w:rPr>
        <w:t>……………………………………………………</w:t>
      </w:r>
    </w:p>
    <w:p w14:paraId="717168B2" w14:textId="77777777" w:rsidR="0016360D" w:rsidRPr="0052163E" w:rsidRDefault="0016360D" w:rsidP="00E62AAD">
      <w:pPr>
        <w:ind w:right="254"/>
        <w:jc w:val="both"/>
        <w:rPr>
          <w:lang w:val="fr-FR"/>
        </w:rPr>
        <w:sectPr w:rsidR="0016360D" w:rsidRPr="0052163E" w:rsidSect="00C65854">
          <w:type w:val="continuous"/>
          <w:pgSz w:w="11906" w:h="16838"/>
          <w:pgMar w:top="720" w:right="720" w:bottom="720" w:left="720" w:header="720" w:footer="720" w:gutter="0"/>
          <w:cols w:num="2" w:sep="1" w:space="720" w:equalWidth="0">
            <w:col w:w="5233" w:space="0"/>
            <w:col w:w="5233" w:space="0"/>
          </w:cols>
          <w:docGrid w:linePitch="299"/>
        </w:sectPr>
      </w:pPr>
    </w:p>
    <w:p w14:paraId="26CA73BF" w14:textId="77777777" w:rsidR="0016360D" w:rsidRPr="003D2BD2" w:rsidRDefault="0016360D" w:rsidP="00E62AAD">
      <w:pPr>
        <w:pStyle w:val="Standard"/>
        <w:spacing w:before="74" w:line="249" w:lineRule="auto"/>
        <w:ind w:right="254"/>
        <w:jc w:val="both"/>
        <w:rPr>
          <w:color w:val="FF0000"/>
          <w:sz w:val="20"/>
          <w:szCs w:val="20"/>
        </w:rPr>
      </w:pPr>
      <w:r w:rsidRPr="003D2BD2">
        <w:rPr>
          <w:color w:val="FF0000"/>
          <w:sz w:val="20"/>
          <w:szCs w:val="20"/>
        </w:rPr>
        <w:t>Ces coordonnées seront communiquées à la Brigade de Gendarmerie de Taninges afin de prévenir tout débordement et tout trouble à l'ordre public.</w:t>
      </w:r>
    </w:p>
    <w:p w14:paraId="1EABBD8B" w14:textId="77777777" w:rsidR="00BB1001" w:rsidRDefault="00BB1001" w:rsidP="00E62AAD">
      <w:pPr>
        <w:pStyle w:val="Textbody"/>
        <w:spacing w:before="8"/>
        <w:ind w:right="254"/>
        <w:jc w:val="both"/>
        <w:rPr>
          <w:sz w:val="19"/>
        </w:rPr>
      </w:pPr>
    </w:p>
    <w:p w14:paraId="59B4FEE2" w14:textId="77777777" w:rsidR="0016360D" w:rsidRPr="00BF2CF0" w:rsidRDefault="0016360D" w:rsidP="00E62AAD">
      <w:pPr>
        <w:pStyle w:val="Standard"/>
        <w:tabs>
          <w:tab w:val="left" w:pos="10153"/>
        </w:tabs>
        <w:ind w:right="254"/>
        <w:jc w:val="both"/>
      </w:pPr>
      <w:r w:rsidRPr="00BF2CF0">
        <w:rPr>
          <w:b/>
          <w:w w:val="105"/>
          <w:u w:val="single"/>
        </w:rPr>
        <w:t>MOTIF DE LOCATION</w:t>
      </w:r>
      <w:r w:rsidRPr="00BF2CF0">
        <w:rPr>
          <w:b/>
          <w:w w:val="105"/>
        </w:rPr>
        <w:t> </w:t>
      </w:r>
      <w:r w:rsidRPr="00BF2CF0">
        <w:rPr>
          <w:bCs/>
          <w:w w:val="105"/>
        </w:rPr>
        <w:t>:</w:t>
      </w:r>
      <w:r>
        <w:rPr>
          <w:bCs/>
          <w:w w:val="105"/>
        </w:rPr>
        <w:t xml:space="preserve"> ………………………………………………………………………………….</w:t>
      </w:r>
    </w:p>
    <w:p w14:paraId="0FA2FA7F" w14:textId="77777777" w:rsidR="0016360D" w:rsidRDefault="0016360D" w:rsidP="00E62AAD">
      <w:pPr>
        <w:pStyle w:val="Standard"/>
        <w:tabs>
          <w:tab w:val="left" w:pos="10153"/>
        </w:tabs>
        <w:ind w:right="254"/>
        <w:jc w:val="both"/>
        <w:rPr>
          <w:bCs/>
          <w:sz w:val="24"/>
          <w:szCs w:val="24"/>
        </w:rPr>
      </w:pPr>
    </w:p>
    <w:p w14:paraId="7A709E2B" w14:textId="77777777" w:rsidR="0016360D" w:rsidRPr="00BF2CF0" w:rsidRDefault="0016360D" w:rsidP="00E62AAD">
      <w:pPr>
        <w:pStyle w:val="Standard"/>
        <w:tabs>
          <w:tab w:val="left" w:pos="5093"/>
          <w:tab w:val="left" w:pos="9708"/>
        </w:tabs>
        <w:ind w:right="254"/>
        <w:jc w:val="both"/>
        <w:rPr>
          <w:rFonts w:eastAsia="Lato"/>
        </w:rPr>
      </w:pPr>
      <w:r w:rsidRPr="00BF2CF0">
        <w:rPr>
          <w:rFonts w:eastAsia="Lato"/>
        </w:rPr>
        <w:t>Nombre de personnes attendues :</w:t>
      </w:r>
      <w:r>
        <w:rPr>
          <w:rFonts w:eastAsia="Lato"/>
        </w:rPr>
        <w:t xml:space="preserve"> …</w:t>
      </w:r>
      <w:proofErr w:type="gramStart"/>
      <w:r>
        <w:rPr>
          <w:rFonts w:eastAsia="Lato"/>
        </w:rPr>
        <w:t>...….</w:t>
      </w:r>
      <w:proofErr w:type="gramEnd"/>
      <w:r>
        <w:rPr>
          <w:rFonts w:eastAsia="Lato"/>
        </w:rPr>
        <w:t>.</w:t>
      </w:r>
    </w:p>
    <w:p w14:paraId="4D70D520" w14:textId="77777777" w:rsidR="0016360D" w:rsidRPr="00BF2CF0" w:rsidRDefault="0016360D" w:rsidP="00E62AAD">
      <w:pPr>
        <w:pStyle w:val="Textbody"/>
        <w:ind w:right="254"/>
        <w:jc w:val="both"/>
        <w:rPr>
          <w:rFonts w:eastAsia="Lato"/>
          <w:sz w:val="22"/>
          <w:szCs w:val="22"/>
        </w:rPr>
      </w:pPr>
    </w:p>
    <w:p w14:paraId="7CAD100D" w14:textId="77777777" w:rsidR="0016360D" w:rsidRPr="00BF2CF0" w:rsidRDefault="0016360D" w:rsidP="00E62AAD">
      <w:pPr>
        <w:pStyle w:val="Standard"/>
        <w:ind w:right="254"/>
        <w:jc w:val="both"/>
        <w:rPr>
          <w:rFonts w:eastAsia="Lato"/>
        </w:rPr>
      </w:pPr>
      <w:r w:rsidRPr="00BF2CF0">
        <w:rPr>
          <w:rFonts w:eastAsia="Lato"/>
        </w:rPr>
        <w:t>Dates et horaires de réservation (préparation &amp; nettoyage compris) :</w:t>
      </w:r>
    </w:p>
    <w:p w14:paraId="164DC45A" w14:textId="77777777" w:rsidR="0016360D" w:rsidRPr="00BF2CF0" w:rsidRDefault="0016360D" w:rsidP="00E62AAD">
      <w:pPr>
        <w:pStyle w:val="Standard"/>
        <w:ind w:right="254"/>
        <w:jc w:val="both"/>
        <w:rPr>
          <w:rFonts w:eastAsia="Lato"/>
        </w:rPr>
      </w:pPr>
    </w:p>
    <w:p w14:paraId="40726D76" w14:textId="77777777" w:rsidR="0016360D" w:rsidRPr="00BF2CF0" w:rsidRDefault="0016360D" w:rsidP="00E62AAD">
      <w:pPr>
        <w:pStyle w:val="Standard"/>
        <w:ind w:right="254"/>
        <w:jc w:val="both"/>
        <w:rPr>
          <w:rFonts w:eastAsia="Lato"/>
        </w:rPr>
      </w:pPr>
      <w:r w:rsidRPr="00BF2CF0">
        <w:rPr>
          <w:rFonts w:eastAsia="Lato"/>
        </w:rPr>
        <w:t>Date et heure de début :</w:t>
      </w:r>
      <w:proofErr w:type="gramStart"/>
      <w:r>
        <w:rPr>
          <w:rFonts w:eastAsia="Lato"/>
        </w:rPr>
        <w:tab/>
        <w:t xml:space="preserve">  …</w:t>
      </w:r>
      <w:proofErr w:type="gramEnd"/>
      <w:r>
        <w:rPr>
          <w:rFonts w:eastAsia="Lato"/>
        </w:rPr>
        <w:t xml:space="preserve">…/……/……..            </w:t>
      </w:r>
      <w:proofErr w:type="gramStart"/>
      <w:r>
        <w:rPr>
          <w:rFonts w:eastAsia="Lato"/>
        </w:rPr>
        <w:t>…….</w:t>
      </w:r>
      <w:proofErr w:type="gramEnd"/>
      <w:r>
        <w:rPr>
          <w:rFonts w:eastAsia="Lato"/>
        </w:rPr>
        <w:t>h…….</w:t>
      </w:r>
    </w:p>
    <w:p w14:paraId="00DE2DA0" w14:textId="77777777" w:rsidR="0016360D" w:rsidRPr="00BF2CF0" w:rsidRDefault="0016360D" w:rsidP="00E62AAD">
      <w:pPr>
        <w:pStyle w:val="Textbody"/>
        <w:ind w:right="254"/>
        <w:jc w:val="both"/>
        <w:rPr>
          <w:rFonts w:eastAsia="Lato"/>
          <w:sz w:val="22"/>
          <w:szCs w:val="22"/>
        </w:rPr>
      </w:pPr>
    </w:p>
    <w:p w14:paraId="6688F9DC" w14:textId="77777777" w:rsidR="0016360D" w:rsidRPr="00BF2CF0" w:rsidRDefault="0016360D" w:rsidP="00E62AAD">
      <w:pPr>
        <w:pStyle w:val="Textbody"/>
        <w:tabs>
          <w:tab w:val="left" w:pos="2984"/>
          <w:tab w:val="left" w:pos="3452"/>
          <w:tab w:val="left" w:pos="4202"/>
          <w:tab w:val="left" w:pos="4714"/>
          <w:tab w:val="left" w:pos="5110"/>
          <w:tab w:val="left" w:pos="5661"/>
        </w:tabs>
        <w:ind w:right="254"/>
        <w:jc w:val="both"/>
        <w:rPr>
          <w:rFonts w:eastAsia="Lato"/>
          <w:sz w:val="22"/>
          <w:szCs w:val="22"/>
        </w:rPr>
      </w:pPr>
      <w:r w:rsidRPr="00BF2CF0">
        <w:rPr>
          <w:rFonts w:eastAsia="Lato"/>
          <w:sz w:val="22"/>
          <w:szCs w:val="22"/>
        </w:rPr>
        <w:t>Date et heure de fin :</w:t>
      </w:r>
      <w:r>
        <w:rPr>
          <w:rFonts w:eastAsia="Lato"/>
          <w:sz w:val="22"/>
          <w:szCs w:val="22"/>
        </w:rPr>
        <w:tab/>
        <w:t>……/……/</w:t>
      </w:r>
      <w:proofErr w:type="gramStart"/>
      <w:r>
        <w:rPr>
          <w:rFonts w:eastAsia="Lato"/>
          <w:sz w:val="22"/>
          <w:szCs w:val="22"/>
        </w:rPr>
        <w:t>…….</w:t>
      </w:r>
      <w:proofErr w:type="gramEnd"/>
      <w:r>
        <w:rPr>
          <w:rFonts w:eastAsia="Lato"/>
          <w:sz w:val="22"/>
          <w:szCs w:val="22"/>
        </w:rPr>
        <w:t>.</w:t>
      </w:r>
      <w:r>
        <w:rPr>
          <w:rFonts w:eastAsia="Lato"/>
          <w:sz w:val="22"/>
          <w:szCs w:val="22"/>
        </w:rPr>
        <w:tab/>
      </w:r>
      <w:r>
        <w:rPr>
          <w:rFonts w:eastAsia="Lato"/>
          <w:sz w:val="22"/>
          <w:szCs w:val="22"/>
        </w:rPr>
        <w:tab/>
        <w:t xml:space="preserve">   </w:t>
      </w:r>
      <w:proofErr w:type="gramStart"/>
      <w:r>
        <w:rPr>
          <w:rFonts w:eastAsia="Lato"/>
          <w:sz w:val="22"/>
          <w:szCs w:val="22"/>
        </w:rPr>
        <w:t>…….</w:t>
      </w:r>
      <w:proofErr w:type="gramEnd"/>
      <w:r>
        <w:rPr>
          <w:rFonts w:eastAsia="Lato"/>
          <w:sz w:val="22"/>
          <w:szCs w:val="22"/>
        </w:rPr>
        <w:t>h…….</w:t>
      </w:r>
    </w:p>
    <w:p w14:paraId="2FE6699B" w14:textId="77777777" w:rsidR="0016360D" w:rsidRPr="00BF2CF0" w:rsidRDefault="0016360D" w:rsidP="00E62AAD">
      <w:pPr>
        <w:pStyle w:val="Textbody"/>
        <w:tabs>
          <w:tab w:val="left" w:pos="3020"/>
          <w:tab w:val="left" w:pos="3416"/>
          <w:tab w:val="left" w:pos="3884"/>
          <w:tab w:val="left" w:pos="4634"/>
          <w:tab w:val="left" w:pos="5146"/>
          <w:tab w:val="left" w:pos="5542"/>
          <w:tab w:val="left" w:pos="6093"/>
        </w:tabs>
        <w:ind w:right="254"/>
        <w:jc w:val="both"/>
        <w:rPr>
          <w:u w:val="single"/>
        </w:rPr>
      </w:pPr>
    </w:p>
    <w:p w14:paraId="356E27D7" w14:textId="77777777" w:rsidR="0016360D" w:rsidRPr="00BF2CF0" w:rsidRDefault="0016360D" w:rsidP="00E62AAD">
      <w:pPr>
        <w:pStyle w:val="Textbody"/>
        <w:tabs>
          <w:tab w:val="left" w:pos="3020"/>
          <w:tab w:val="left" w:pos="3416"/>
          <w:tab w:val="left" w:pos="3884"/>
          <w:tab w:val="left" w:pos="4634"/>
          <w:tab w:val="left" w:pos="5146"/>
          <w:tab w:val="left" w:pos="5542"/>
          <w:tab w:val="left" w:pos="6093"/>
        </w:tabs>
        <w:ind w:right="254"/>
        <w:jc w:val="both"/>
        <w:rPr>
          <w:u w:val="single"/>
        </w:rPr>
      </w:pPr>
      <w:r w:rsidRPr="00BF2CF0">
        <w:rPr>
          <w:u w:val="single"/>
        </w:rPr>
        <w:t>Pour les locations sur le week-end, merci d’indiquer vendredi 18h et lundi 8h sur les horaires de réservation.</w:t>
      </w:r>
    </w:p>
    <w:p w14:paraId="131DA205" w14:textId="77777777" w:rsidR="00BB1001" w:rsidRDefault="00BB1001" w:rsidP="00E62AAD">
      <w:pPr>
        <w:pStyle w:val="Textbody"/>
        <w:tabs>
          <w:tab w:val="left" w:pos="3020"/>
          <w:tab w:val="left" w:pos="3416"/>
          <w:tab w:val="left" w:pos="3884"/>
          <w:tab w:val="left" w:pos="4634"/>
          <w:tab w:val="left" w:pos="5146"/>
          <w:tab w:val="left" w:pos="5542"/>
          <w:tab w:val="left" w:pos="6093"/>
        </w:tabs>
        <w:ind w:right="254"/>
        <w:jc w:val="both"/>
        <w:rPr>
          <w:sz w:val="18"/>
          <w:u w:val="single"/>
        </w:rPr>
      </w:pPr>
    </w:p>
    <w:p w14:paraId="31916966" w14:textId="165A8EEE" w:rsidR="00BB1001" w:rsidRDefault="00C62365" w:rsidP="00E62AAD">
      <w:pPr>
        <w:pStyle w:val="Textbody"/>
        <w:tabs>
          <w:tab w:val="left" w:pos="3020"/>
          <w:tab w:val="left" w:pos="3416"/>
          <w:tab w:val="left" w:pos="3884"/>
          <w:tab w:val="left" w:pos="4634"/>
          <w:tab w:val="left" w:pos="5146"/>
          <w:tab w:val="left" w:pos="5542"/>
          <w:tab w:val="left" w:pos="6093"/>
        </w:tabs>
        <w:ind w:right="254"/>
        <w:jc w:val="both"/>
      </w:pPr>
      <w:r>
        <w:rPr>
          <w:b/>
          <w:w w:val="105"/>
          <w:sz w:val="22"/>
          <w:u w:val="single"/>
        </w:rPr>
        <w:t xml:space="preserve">MONTANT TOTAL </w:t>
      </w:r>
      <w:r>
        <w:rPr>
          <w:b/>
          <w:w w:val="105"/>
          <w:sz w:val="24"/>
          <w:szCs w:val="24"/>
          <w:u w:val="single"/>
        </w:rPr>
        <w:t>DE</w:t>
      </w:r>
      <w:r>
        <w:rPr>
          <w:b/>
          <w:w w:val="105"/>
          <w:sz w:val="22"/>
          <w:u w:val="single"/>
        </w:rPr>
        <w:t xml:space="preserve"> LA LOCATION :                 €</w:t>
      </w:r>
      <w:r>
        <w:rPr>
          <w:b/>
          <w:w w:val="105"/>
          <w:sz w:val="22"/>
        </w:rPr>
        <w:t xml:space="preserve">   </w:t>
      </w:r>
      <w:r w:rsidR="00325CEA">
        <w:rPr>
          <w:b/>
          <w:w w:val="105"/>
          <w:sz w:val="22"/>
        </w:rPr>
        <w:t xml:space="preserve">    </w:t>
      </w:r>
      <w:proofErr w:type="gramStart"/>
      <w:r w:rsidR="00325CEA">
        <w:rPr>
          <w:b/>
          <w:w w:val="105"/>
          <w:sz w:val="22"/>
        </w:rPr>
        <w:t xml:space="preserve">   (</w:t>
      </w:r>
      <w:proofErr w:type="gramEnd"/>
      <w:r w:rsidR="00325CEA" w:rsidRPr="00325CEA">
        <w:rPr>
          <w:bCs/>
          <w:w w:val="105"/>
          <w:sz w:val="22"/>
        </w:rPr>
        <w:t>Chèques à l’ordre du Trésor Public</w:t>
      </w:r>
      <w:r w:rsidR="00325CEA">
        <w:rPr>
          <w:bCs/>
          <w:w w:val="105"/>
          <w:sz w:val="22"/>
        </w:rPr>
        <w:t>)</w:t>
      </w:r>
    </w:p>
    <w:p w14:paraId="32853A1C" w14:textId="77777777" w:rsidR="00BB1001" w:rsidRDefault="00BB1001" w:rsidP="00E62AAD">
      <w:pPr>
        <w:pStyle w:val="Standard"/>
        <w:tabs>
          <w:tab w:val="left" w:pos="9730"/>
        </w:tabs>
        <w:ind w:right="254"/>
        <w:jc w:val="both"/>
        <w:rPr>
          <w:b/>
          <w:w w:val="105"/>
          <w:u w:val="single"/>
        </w:rPr>
      </w:pPr>
    </w:p>
    <w:p w14:paraId="3C1305A9" w14:textId="7A8760BB" w:rsidR="00BB1001" w:rsidRPr="002929B8" w:rsidRDefault="00C62365" w:rsidP="00E62AAD">
      <w:pPr>
        <w:pStyle w:val="Standard"/>
        <w:ind w:right="254"/>
        <w:jc w:val="both"/>
        <w:rPr>
          <w:b/>
        </w:rPr>
      </w:pPr>
      <w:r w:rsidRPr="002929B8">
        <w:rPr>
          <w:b/>
          <w:w w:val="105"/>
        </w:rPr>
        <w:t>Arrhes :</w:t>
      </w:r>
      <w:r w:rsidR="002929B8">
        <w:rPr>
          <w:b/>
          <w:w w:val="105"/>
        </w:rPr>
        <w:tab/>
      </w:r>
      <w:r w:rsidR="002929B8">
        <w:rPr>
          <w:b/>
          <w:w w:val="105"/>
        </w:rPr>
        <w:tab/>
      </w:r>
      <w:r w:rsidR="002929B8">
        <w:rPr>
          <w:b/>
          <w:w w:val="105"/>
        </w:rPr>
        <w:tab/>
      </w:r>
      <w:r w:rsidRPr="002929B8">
        <w:rPr>
          <w:b/>
          <w:w w:val="105"/>
        </w:rPr>
        <w:t xml:space="preserve">€ </w:t>
      </w:r>
      <w:r w:rsidR="000A694E" w:rsidRPr="002929B8">
        <w:rPr>
          <w:b/>
          <w:w w:val="105"/>
        </w:rPr>
        <w:t xml:space="preserve">- </w:t>
      </w:r>
      <w:r w:rsidRPr="002929B8">
        <w:rPr>
          <w:b/>
          <w:w w:val="105"/>
          <w:sz w:val="18"/>
          <w:szCs w:val="18"/>
        </w:rPr>
        <w:t>à régler lors de la réservation</w:t>
      </w:r>
    </w:p>
    <w:p w14:paraId="40CCF4CB" w14:textId="1CAEF0FC" w:rsidR="00BB1001" w:rsidRPr="002929B8" w:rsidRDefault="00C62365" w:rsidP="00E62AAD">
      <w:pPr>
        <w:pStyle w:val="Standard"/>
        <w:ind w:right="254"/>
        <w:jc w:val="both"/>
        <w:rPr>
          <w:b/>
        </w:rPr>
      </w:pPr>
      <w:r w:rsidRPr="002929B8">
        <w:rPr>
          <w:b/>
          <w:w w:val="105"/>
        </w:rPr>
        <w:t>Solde :</w:t>
      </w:r>
      <w:r w:rsidR="002929B8">
        <w:rPr>
          <w:b/>
          <w:w w:val="105"/>
        </w:rPr>
        <w:tab/>
      </w:r>
      <w:r w:rsidR="002929B8">
        <w:rPr>
          <w:b/>
          <w:w w:val="105"/>
        </w:rPr>
        <w:tab/>
      </w:r>
      <w:r w:rsidR="002929B8">
        <w:rPr>
          <w:b/>
          <w:w w:val="105"/>
        </w:rPr>
        <w:tab/>
      </w:r>
      <w:r w:rsidRPr="002929B8">
        <w:rPr>
          <w:b/>
          <w:w w:val="105"/>
        </w:rPr>
        <w:t xml:space="preserve">€ </w:t>
      </w:r>
      <w:r w:rsidR="000A694E" w:rsidRPr="002929B8">
        <w:rPr>
          <w:b/>
          <w:w w:val="105"/>
        </w:rPr>
        <w:t xml:space="preserve">- </w:t>
      </w:r>
      <w:r w:rsidRPr="002929B8">
        <w:rPr>
          <w:b/>
          <w:w w:val="105"/>
          <w:sz w:val="18"/>
          <w:szCs w:val="18"/>
        </w:rPr>
        <w:t>à régler 1 mois avant la date</w:t>
      </w:r>
      <w:r w:rsidR="00647D41" w:rsidRPr="002929B8">
        <w:rPr>
          <w:b/>
          <w:w w:val="105"/>
          <w:sz w:val="18"/>
          <w:szCs w:val="18"/>
        </w:rPr>
        <w:t xml:space="preserve"> de location</w:t>
      </w:r>
      <w:r w:rsidRPr="002929B8">
        <w:rPr>
          <w:b/>
          <w:w w:val="105"/>
          <w:sz w:val="18"/>
          <w:szCs w:val="18"/>
        </w:rPr>
        <w:t xml:space="preserve"> soit le</w:t>
      </w:r>
      <w:r w:rsidR="0016360D">
        <w:rPr>
          <w:b/>
          <w:w w:val="105"/>
          <w:sz w:val="18"/>
          <w:szCs w:val="18"/>
        </w:rPr>
        <w:t>.............................................................</w:t>
      </w:r>
      <w:r w:rsidRPr="002929B8">
        <w:rPr>
          <w:b/>
          <w:w w:val="105"/>
        </w:rPr>
        <w:t xml:space="preserve">             </w:t>
      </w:r>
    </w:p>
    <w:p w14:paraId="47BEDAA7" w14:textId="56BB5331" w:rsidR="0016360D" w:rsidRDefault="00C62365" w:rsidP="00E62AAD">
      <w:pPr>
        <w:pStyle w:val="Standard"/>
        <w:ind w:right="254"/>
        <w:jc w:val="both"/>
        <w:rPr>
          <w:b/>
          <w:w w:val="105"/>
          <w:sz w:val="18"/>
          <w:szCs w:val="18"/>
        </w:rPr>
      </w:pPr>
      <w:r w:rsidRPr="002929B8">
        <w:rPr>
          <w:b/>
          <w:w w:val="105"/>
        </w:rPr>
        <w:t>Caution :</w:t>
      </w:r>
      <w:r w:rsidR="002929B8">
        <w:rPr>
          <w:b/>
          <w:w w:val="105"/>
        </w:rPr>
        <w:tab/>
      </w:r>
      <w:r w:rsidR="002929B8">
        <w:rPr>
          <w:b/>
          <w:w w:val="105"/>
        </w:rPr>
        <w:tab/>
        <w:t xml:space="preserve">   </w:t>
      </w:r>
      <w:r w:rsidRPr="002929B8">
        <w:rPr>
          <w:b/>
          <w:w w:val="105"/>
        </w:rPr>
        <w:t>1000€</w:t>
      </w:r>
      <w:r w:rsidR="000A694E" w:rsidRPr="002929B8">
        <w:rPr>
          <w:b/>
          <w:w w:val="105"/>
        </w:rPr>
        <w:t xml:space="preserve"> - </w:t>
      </w:r>
      <w:r w:rsidR="00762FAB" w:rsidRPr="002929B8">
        <w:rPr>
          <w:b/>
          <w:w w:val="105"/>
          <w:sz w:val="18"/>
          <w:szCs w:val="18"/>
        </w:rPr>
        <w:t>à déposer 1 mois avant la date de location soit le</w:t>
      </w:r>
      <w:r w:rsidR="0016360D">
        <w:rPr>
          <w:b/>
          <w:w w:val="105"/>
          <w:sz w:val="18"/>
          <w:szCs w:val="18"/>
        </w:rPr>
        <w:t>....</w:t>
      </w:r>
      <w:r w:rsidR="0016360D">
        <w:rPr>
          <w:b/>
          <w:w w:val="105"/>
          <w:sz w:val="18"/>
          <w:szCs w:val="18"/>
        </w:rPr>
        <w:t>.....................................................</w:t>
      </w:r>
    </w:p>
    <w:p w14:paraId="7CB19938" w14:textId="0A9FACF6" w:rsidR="00BB1001" w:rsidRDefault="002929B8" w:rsidP="00E62AAD">
      <w:pPr>
        <w:pStyle w:val="Standard"/>
        <w:ind w:right="254"/>
        <w:jc w:val="both"/>
        <w:rPr>
          <w:b/>
          <w:w w:val="105"/>
          <w:sz w:val="18"/>
          <w:szCs w:val="18"/>
          <w:u w:val="single"/>
        </w:rPr>
      </w:pPr>
      <w:r w:rsidRPr="002929B8">
        <w:rPr>
          <w:b/>
          <w:w w:val="105"/>
        </w:rPr>
        <w:t>Caution</w:t>
      </w:r>
      <w:r w:rsidR="000A694E" w:rsidRPr="002929B8">
        <w:rPr>
          <w:b/>
          <w:w w:val="105"/>
        </w:rPr>
        <w:t xml:space="preserve"> </w:t>
      </w:r>
      <w:r w:rsidR="00762FAB" w:rsidRPr="002929B8">
        <w:rPr>
          <w:b/>
          <w:w w:val="105"/>
        </w:rPr>
        <w:t>ménage :</w:t>
      </w:r>
      <w:r>
        <w:rPr>
          <w:b/>
          <w:w w:val="105"/>
        </w:rPr>
        <w:tab/>
        <w:t xml:space="preserve">     </w:t>
      </w:r>
      <w:r w:rsidR="00762FAB" w:rsidRPr="002929B8">
        <w:rPr>
          <w:b/>
          <w:w w:val="105"/>
        </w:rPr>
        <w:t>300€</w:t>
      </w:r>
      <w:r>
        <w:rPr>
          <w:b/>
          <w:w w:val="105"/>
        </w:rPr>
        <w:t xml:space="preserve"> - </w:t>
      </w:r>
      <w:r w:rsidR="00762FAB" w:rsidRPr="000C5363">
        <w:rPr>
          <w:b/>
          <w:w w:val="105"/>
          <w:sz w:val="18"/>
          <w:szCs w:val="18"/>
        </w:rPr>
        <w:t>à déposer 1 mois avant la date de location soit le</w:t>
      </w:r>
      <w:r w:rsidR="0016360D">
        <w:rPr>
          <w:b/>
          <w:w w:val="105"/>
          <w:sz w:val="18"/>
          <w:szCs w:val="18"/>
          <w:u w:val="single"/>
        </w:rPr>
        <w:t>.........................................................</w:t>
      </w:r>
    </w:p>
    <w:p w14:paraId="2ABB0461" w14:textId="77777777" w:rsidR="0016360D" w:rsidRDefault="0016360D" w:rsidP="00E62AAD">
      <w:pPr>
        <w:pStyle w:val="Standard"/>
        <w:ind w:right="254"/>
        <w:jc w:val="both"/>
        <w:rPr>
          <w:rFonts w:ascii="Lato" w:hAnsi="Lato"/>
        </w:rPr>
      </w:pPr>
    </w:p>
    <w:p w14:paraId="4D012C34" w14:textId="77777777" w:rsidR="0068171C" w:rsidRPr="000C5363" w:rsidRDefault="00060B55" w:rsidP="00E62AAD">
      <w:pPr>
        <w:pStyle w:val="Textbody"/>
        <w:ind w:right="254"/>
        <w:jc w:val="both"/>
        <w:rPr>
          <w:color w:val="FF0000"/>
          <w:sz w:val="22"/>
          <w:szCs w:val="22"/>
          <w:u w:val="single"/>
        </w:rPr>
      </w:pPr>
      <w:r w:rsidRPr="000C5363">
        <w:rPr>
          <w:color w:val="FF0000"/>
          <w:sz w:val="22"/>
          <w:szCs w:val="22"/>
          <w:u w:val="single"/>
        </w:rPr>
        <w:t>L’attestation d’assurance au nom de l’utilisateur sera à remettre impérativement lors de la remise des clés.</w:t>
      </w:r>
      <w:r w:rsidR="0068171C" w:rsidRPr="000C5363">
        <w:rPr>
          <w:color w:val="FF0000"/>
          <w:sz w:val="22"/>
          <w:szCs w:val="22"/>
          <w:u w:val="single"/>
        </w:rPr>
        <w:t xml:space="preserve"> </w:t>
      </w:r>
    </w:p>
    <w:p w14:paraId="44500130" w14:textId="6638921E" w:rsidR="00BB1001" w:rsidRPr="000C5363" w:rsidRDefault="0068171C" w:rsidP="00E62AAD">
      <w:pPr>
        <w:pStyle w:val="Textbody"/>
        <w:ind w:right="254"/>
        <w:jc w:val="both"/>
        <w:rPr>
          <w:color w:val="FF0000"/>
          <w:sz w:val="22"/>
          <w:szCs w:val="22"/>
          <w:u w:val="single"/>
        </w:rPr>
      </w:pPr>
      <w:r w:rsidRPr="000C5363">
        <w:rPr>
          <w:color w:val="FF0000"/>
          <w:sz w:val="22"/>
          <w:szCs w:val="22"/>
          <w:u w:val="single"/>
        </w:rPr>
        <w:t>La non présentation de cette attestation entrainera l’annulation de la location de la salle</w:t>
      </w:r>
    </w:p>
    <w:p w14:paraId="4C4A746A" w14:textId="77777777" w:rsidR="00BB1001" w:rsidRDefault="00BB1001" w:rsidP="00E62AAD">
      <w:pPr>
        <w:pStyle w:val="Textbody"/>
        <w:ind w:right="254"/>
        <w:jc w:val="both"/>
        <w:rPr>
          <w:rFonts w:ascii="Lato" w:hAnsi="Lato"/>
        </w:rPr>
      </w:pPr>
    </w:p>
    <w:p w14:paraId="5F60E883" w14:textId="1F35A259" w:rsidR="00BB1001" w:rsidRPr="0016360D" w:rsidRDefault="00C62365" w:rsidP="00E62AAD">
      <w:pPr>
        <w:pStyle w:val="Standard"/>
        <w:tabs>
          <w:tab w:val="left" w:pos="4675"/>
        </w:tabs>
        <w:ind w:right="254"/>
        <w:jc w:val="both"/>
        <w:rPr>
          <w:rFonts w:eastAsia="Lato"/>
        </w:rPr>
      </w:pPr>
      <w:r w:rsidRPr="0016360D">
        <w:rPr>
          <w:rFonts w:eastAsia="Lato"/>
        </w:rPr>
        <w:t>A Taninges, le</w:t>
      </w:r>
      <w:r w:rsidR="0016360D" w:rsidRPr="0016360D">
        <w:rPr>
          <w:rFonts w:eastAsia="Lato"/>
        </w:rPr>
        <w:t xml:space="preserve"> </w:t>
      </w:r>
      <w:r w:rsidR="0016360D" w:rsidRPr="0016360D">
        <w:rPr>
          <w:rFonts w:eastAsia="Lato"/>
        </w:rPr>
        <w:t>……/……/</w:t>
      </w:r>
      <w:proofErr w:type="gramStart"/>
      <w:r w:rsidR="0016360D" w:rsidRPr="0016360D">
        <w:rPr>
          <w:rFonts w:eastAsia="Lato"/>
        </w:rPr>
        <w:t>…….</w:t>
      </w:r>
      <w:proofErr w:type="gramEnd"/>
      <w:r w:rsidR="0016360D" w:rsidRPr="0016360D">
        <w:rPr>
          <w:rFonts w:eastAsia="Lato"/>
        </w:rPr>
        <w:t>.</w:t>
      </w:r>
      <w:r w:rsidRPr="0016360D">
        <w:rPr>
          <w:rFonts w:eastAsia="Lato"/>
        </w:rPr>
        <w:tab/>
      </w:r>
    </w:p>
    <w:p w14:paraId="23C4D9E9" w14:textId="77777777" w:rsidR="00BB1001" w:rsidRPr="0016360D" w:rsidRDefault="00C62365" w:rsidP="00E62AAD">
      <w:pPr>
        <w:pStyle w:val="Standard"/>
        <w:tabs>
          <w:tab w:val="left" w:pos="4675"/>
        </w:tabs>
        <w:ind w:right="254"/>
        <w:jc w:val="both"/>
        <w:rPr>
          <w:rFonts w:eastAsia="Lato"/>
        </w:rPr>
      </w:pPr>
      <w:r w:rsidRPr="0016360D">
        <w:rPr>
          <w:rFonts w:eastAsia="Lato"/>
        </w:rPr>
        <w:lastRenderedPageBreak/>
        <w:t xml:space="preserve">Le représentant de la Commune :  </w:t>
      </w:r>
      <w:r w:rsidRPr="0016360D">
        <w:rPr>
          <w:rFonts w:eastAsia="Lato"/>
        </w:rPr>
        <w:tab/>
      </w:r>
      <w:r w:rsidRPr="0016360D">
        <w:rPr>
          <w:rFonts w:eastAsia="Lato"/>
        </w:rPr>
        <w:tab/>
      </w:r>
      <w:r w:rsidRPr="0016360D">
        <w:rPr>
          <w:rFonts w:eastAsia="Lato"/>
        </w:rPr>
        <w:tab/>
      </w:r>
      <w:r w:rsidRPr="0016360D">
        <w:rPr>
          <w:rFonts w:eastAsia="Lato"/>
        </w:rPr>
        <w:tab/>
        <w:t xml:space="preserve"> L'utilisateur :</w:t>
      </w:r>
    </w:p>
    <w:p w14:paraId="51E87DD6" w14:textId="77777777" w:rsidR="00BB1001" w:rsidRDefault="00BB1001" w:rsidP="00E62AAD">
      <w:pPr>
        <w:pStyle w:val="Standard"/>
        <w:spacing w:before="116"/>
        <w:ind w:right="254"/>
        <w:jc w:val="both"/>
        <w:rPr>
          <w:rFonts w:ascii="Roboto" w:hAnsi="Roboto"/>
          <w:w w:val="105"/>
          <w:sz w:val="18"/>
        </w:rPr>
      </w:pPr>
    </w:p>
    <w:p w14:paraId="5F304B70" w14:textId="77777777" w:rsidR="00BB1001" w:rsidRDefault="00BB1001" w:rsidP="00E62AAD">
      <w:pPr>
        <w:pStyle w:val="Standard"/>
        <w:spacing w:before="116"/>
        <w:ind w:left="-15" w:right="254"/>
        <w:jc w:val="both"/>
        <w:rPr>
          <w:rFonts w:ascii="Roboto" w:hAnsi="Roboto"/>
          <w:w w:val="105"/>
          <w:sz w:val="18"/>
        </w:rPr>
      </w:pPr>
    </w:p>
    <w:p w14:paraId="5ACAF994" w14:textId="77777777" w:rsidR="00BB1001" w:rsidRPr="002929B8" w:rsidRDefault="00C62365" w:rsidP="00E62AAD">
      <w:pPr>
        <w:pStyle w:val="Standard"/>
        <w:spacing w:before="116"/>
        <w:ind w:right="254"/>
        <w:jc w:val="both"/>
        <w:rPr>
          <w:b/>
          <w:bCs/>
          <w:w w:val="105"/>
          <w:sz w:val="24"/>
          <w:szCs w:val="24"/>
        </w:rPr>
      </w:pPr>
      <w:r w:rsidRPr="002929B8">
        <w:rPr>
          <w:b/>
          <w:bCs/>
          <w:w w:val="105"/>
          <w:sz w:val="24"/>
          <w:szCs w:val="24"/>
        </w:rPr>
        <w:t>SALLES DES FÊTES DE TANINGES</w:t>
      </w:r>
    </w:p>
    <w:p w14:paraId="37D58034" w14:textId="77777777" w:rsidR="00BB1001" w:rsidRPr="002929B8" w:rsidRDefault="00C62365" w:rsidP="00E62AAD">
      <w:pPr>
        <w:pStyle w:val="Textbody"/>
        <w:tabs>
          <w:tab w:val="left" w:pos="4675"/>
        </w:tabs>
        <w:spacing w:before="97"/>
        <w:ind w:right="254"/>
        <w:jc w:val="both"/>
        <w:rPr>
          <w:b/>
          <w:bCs/>
        </w:rPr>
      </w:pPr>
      <w:r w:rsidRPr="002929B8">
        <w:rPr>
          <w:b/>
          <w:bCs/>
          <w:w w:val="105"/>
          <w:sz w:val="24"/>
          <w:szCs w:val="24"/>
          <w:u w:val="single"/>
        </w:rPr>
        <w:t>TARIFS ET CONDITIONS</w:t>
      </w:r>
    </w:p>
    <w:p w14:paraId="14A411C7" w14:textId="77777777" w:rsidR="00BB1001" w:rsidRDefault="00BB1001" w:rsidP="00E62AAD">
      <w:pPr>
        <w:pStyle w:val="Standard"/>
        <w:tabs>
          <w:tab w:val="left" w:pos="4675"/>
        </w:tabs>
        <w:spacing w:before="101"/>
        <w:ind w:right="254"/>
        <w:jc w:val="both"/>
        <w:rPr>
          <w:sz w:val="24"/>
          <w:szCs w:val="24"/>
        </w:rPr>
      </w:pPr>
    </w:p>
    <w:p w14:paraId="754AAC52" w14:textId="2E364AA9" w:rsidR="00BB1001" w:rsidRDefault="00C62365" w:rsidP="00E62AAD">
      <w:pPr>
        <w:pStyle w:val="Standard"/>
        <w:tabs>
          <w:tab w:val="left" w:pos="4675"/>
        </w:tabs>
        <w:spacing w:before="101"/>
        <w:ind w:right="254"/>
        <w:jc w:val="both"/>
        <w:rPr>
          <w:sz w:val="24"/>
          <w:szCs w:val="24"/>
        </w:rPr>
      </w:pPr>
      <w:r>
        <w:rPr>
          <w:sz w:val="24"/>
          <w:szCs w:val="24"/>
        </w:rPr>
        <w:t>Les tarifs sont délibérés par le conseil municipal de Taninges.</w:t>
      </w:r>
    </w:p>
    <w:p w14:paraId="73DB0065" w14:textId="77777777" w:rsidR="00D8220B" w:rsidRDefault="00D8220B" w:rsidP="00E62AAD">
      <w:pPr>
        <w:pStyle w:val="Standard"/>
        <w:tabs>
          <w:tab w:val="left" w:pos="4675"/>
        </w:tabs>
        <w:spacing w:before="101"/>
        <w:ind w:right="254"/>
        <w:jc w:val="both"/>
        <w:rPr>
          <w:sz w:val="24"/>
          <w:szCs w:val="24"/>
        </w:rPr>
      </w:pPr>
    </w:p>
    <w:p w14:paraId="41C9C7F4" w14:textId="77777777" w:rsidR="00BB1001" w:rsidRDefault="00C62365" w:rsidP="00E62AAD">
      <w:pPr>
        <w:pStyle w:val="Standard"/>
        <w:tabs>
          <w:tab w:val="left" w:pos="4675"/>
        </w:tabs>
        <w:spacing w:before="101"/>
        <w:ind w:right="254"/>
        <w:jc w:val="both"/>
        <w:rPr>
          <w:sz w:val="24"/>
          <w:szCs w:val="24"/>
          <w:u w:val="single"/>
        </w:rPr>
      </w:pPr>
      <w:r>
        <w:rPr>
          <w:sz w:val="24"/>
          <w:szCs w:val="24"/>
          <w:u w:val="single"/>
        </w:rPr>
        <w:t>Conditions :</w:t>
      </w:r>
    </w:p>
    <w:p w14:paraId="7508B002" w14:textId="77777777" w:rsidR="00BB1001" w:rsidRDefault="00BB1001" w:rsidP="00E62AAD">
      <w:pPr>
        <w:pStyle w:val="Standard"/>
        <w:tabs>
          <w:tab w:val="left" w:pos="4675"/>
        </w:tabs>
        <w:spacing w:before="101"/>
        <w:ind w:right="254"/>
        <w:jc w:val="both"/>
        <w:rPr>
          <w:sz w:val="24"/>
          <w:szCs w:val="24"/>
        </w:rPr>
      </w:pPr>
    </w:p>
    <w:p w14:paraId="69552ACB" w14:textId="327312CE" w:rsidR="00BB1001" w:rsidRPr="0016360D" w:rsidRDefault="00CD4346" w:rsidP="00E62AAD">
      <w:pPr>
        <w:pStyle w:val="Standard"/>
        <w:tabs>
          <w:tab w:val="left" w:pos="4675"/>
        </w:tabs>
        <w:spacing w:before="101"/>
        <w:ind w:right="254"/>
        <w:jc w:val="both"/>
      </w:pPr>
      <w:r w:rsidRPr="0016360D">
        <w:t>L</w:t>
      </w:r>
      <w:r w:rsidR="00C62365" w:rsidRPr="0016360D">
        <w:t>e prix de la location tel qu'il figure dans la convention est à régler un mois avant la date de réservation. Il comprend la location de la salle et de sa cuisine. La vaisselle et les charges sont incluses.</w:t>
      </w:r>
    </w:p>
    <w:p w14:paraId="0357A782" w14:textId="535912F6" w:rsidR="00BB1001" w:rsidRPr="0016360D" w:rsidRDefault="00C62365" w:rsidP="00E62AAD">
      <w:pPr>
        <w:pStyle w:val="Standard"/>
        <w:tabs>
          <w:tab w:val="left" w:pos="4675"/>
        </w:tabs>
        <w:spacing w:before="101"/>
        <w:ind w:right="254"/>
        <w:jc w:val="both"/>
      </w:pPr>
      <w:r w:rsidRPr="0016360D">
        <w:t>Les horaires d'état des lieux et de remise des clés seront définis par un agent de la collectivité. Vous serez directement contacté</w:t>
      </w:r>
      <w:r w:rsidR="00D8220B" w:rsidRPr="0016360D">
        <w:t>s</w:t>
      </w:r>
      <w:r w:rsidRPr="0016360D">
        <w:t xml:space="preserve"> par téléphone durant la semaine précédent votre location.</w:t>
      </w:r>
    </w:p>
    <w:p w14:paraId="54C1E012" w14:textId="612E2F8E" w:rsidR="00BB1001" w:rsidRPr="0016360D" w:rsidRDefault="00C62365" w:rsidP="00E62AAD">
      <w:pPr>
        <w:pStyle w:val="Standard"/>
        <w:tabs>
          <w:tab w:val="left" w:pos="4675"/>
        </w:tabs>
        <w:spacing w:before="101"/>
        <w:ind w:right="254"/>
        <w:jc w:val="both"/>
      </w:pPr>
      <w:r w:rsidRPr="0016360D">
        <w:t xml:space="preserve">Les arrhes correspondant à 25 % du montant de la location sont à verser dès la réservation. </w:t>
      </w:r>
      <w:r w:rsidR="005473AA" w:rsidRPr="0016360D">
        <w:t>Elles</w:t>
      </w:r>
      <w:r w:rsidRPr="0016360D">
        <w:t xml:space="preserve"> ne seront pas restitué</w:t>
      </w:r>
      <w:r w:rsidR="005473AA" w:rsidRPr="0016360D">
        <w:t>e</w:t>
      </w:r>
      <w:r w:rsidRPr="0016360D">
        <w:t xml:space="preserve">s en cas de désistement. En cas de désistement dû au COVID ou en cas de décès, les arrhes </w:t>
      </w:r>
      <w:r w:rsidR="00111E4A" w:rsidRPr="0016360D">
        <w:t>versées pourront servir</w:t>
      </w:r>
      <w:r w:rsidRPr="0016360D">
        <w:t xml:space="preserve"> pour une prochaine réservation dans un délai d’un an.</w:t>
      </w:r>
    </w:p>
    <w:p w14:paraId="2CBDF512" w14:textId="6111A1F3" w:rsidR="00BB1001" w:rsidRPr="0016360D" w:rsidRDefault="00C62365" w:rsidP="00E62AAD">
      <w:pPr>
        <w:pStyle w:val="Standard"/>
        <w:tabs>
          <w:tab w:val="left" w:pos="4675"/>
        </w:tabs>
        <w:spacing w:before="101"/>
        <w:ind w:right="254"/>
        <w:jc w:val="both"/>
        <w:rPr>
          <w:u w:val="single"/>
        </w:rPr>
      </w:pPr>
      <w:r w:rsidRPr="0016360D">
        <w:rPr>
          <w:u w:val="single"/>
        </w:rPr>
        <w:t>En cas de désistement moins de 15 jours avant la date de réservation, le coût total de la location sera encaissé.</w:t>
      </w:r>
    </w:p>
    <w:p w14:paraId="6A7ABA4D" w14:textId="68457B52" w:rsidR="00762FAB" w:rsidRPr="0016360D" w:rsidRDefault="00CD4346" w:rsidP="00E62AAD">
      <w:pPr>
        <w:pStyle w:val="Standard"/>
        <w:tabs>
          <w:tab w:val="left" w:pos="4675"/>
        </w:tabs>
        <w:spacing w:before="101"/>
        <w:ind w:right="254"/>
        <w:jc w:val="both"/>
      </w:pPr>
      <w:r w:rsidRPr="0016360D">
        <w:t>La caution est due</w:t>
      </w:r>
      <w:r w:rsidR="00C62365" w:rsidRPr="0016360D">
        <w:t xml:space="preserve"> même en cas de mise à disposition à titre gratuit</w:t>
      </w:r>
    </w:p>
    <w:p w14:paraId="67BDBD59" w14:textId="3BA6BC4A" w:rsidR="00BB1001" w:rsidRPr="0016360D" w:rsidRDefault="00C62365" w:rsidP="00E62AAD">
      <w:pPr>
        <w:pStyle w:val="Standard"/>
        <w:tabs>
          <w:tab w:val="left" w:pos="4675"/>
        </w:tabs>
        <w:spacing w:before="101"/>
        <w:ind w:right="254"/>
        <w:jc w:val="both"/>
      </w:pPr>
      <w:r w:rsidRPr="0016360D">
        <w:t>La vaisselle manquante ou cassée sera facturée selon le prix catalogue de notre fournisseur. Les dégradations seront facturées selon les devis de réparations.</w:t>
      </w:r>
    </w:p>
    <w:p w14:paraId="7515F903" w14:textId="67299CE4" w:rsidR="00BB1001" w:rsidRPr="0016360D" w:rsidRDefault="00C62365" w:rsidP="00E62AAD">
      <w:pPr>
        <w:pStyle w:val="Standard"/>
        <w:tabs>
          <w:tab w:val="left" w:pos="4675"/>
        </w:tabs>
        <w:spacing w:before="101"/>
        <w:ind w:right="254"/>
        <w:jc w:val="both"/>
      </w:pPr>
      <w:r w:rsidRPr="0016360D">
        <w:t>Si la salle n'est pas rendue propre</w:t>
      </w:r>
      <w:r w:rsidR="00CD4346" w:rsidRPr="0016360D">
        <w:t xml:space="preserve"> (</w:t>
      </w:r>
      <w:r w:rsidR="002929B8" w:rsidRPr="0016360D">
        <w:t>cf. : article</w:t>
      </w:r>
      <w:r w:rsidR="00CD4346" w:rsidRPr="0016360D">
        <w:t xml:space="preserve"> 6 du règlement)</w:t>
      </w:r>
      <w:r w:rsidRPr="0016360D">
        <w:t xml:space="preserve">, </w:t>
      </w:r>
      <w:r w:rsidR="002929B8" w:rsidRPr="0016360D">
        <w:t xml:space="preserve">la caution </w:t>
      </w:r>
      <w:r w:rsidRPr="0016360D">
        <w:t xml:space="preserve">ménage sera </w:t>
      </w:r>
      <w:r w:rsidR="002929B8" w:rsidRPr="0016360D">
        <w:t>retenue</w:t>
      </w:r>
      <w:r w:rsidRPr="0016360D">
        <w:t xml:space="preserve"> à l'issue de l'état des lieux</w:t>
      </w:r>
      <w:r w:rsidR="00D8220B" w:rsidRPr="0016360D">
        <w:t xml:space="preserve"> </w:t>
      </w:r>
      <w:r w:rsidR="002929B8" w:rsidRPr="0016360D">
        <w:t xml:space="preserve">et </w:t>
      </w:r>
      <w:r w:rsidR="00B86B43" w:rsidRPr="0016360D">
        <w:t xml:space="preserve">le chèque </w:t>
      </w:r>
      <w:r w:rsidR="002929B8" w:rsidRPr="0016360D">
        <w:t>déposé</w:t>
      </w:r>
      <w:r w:rsidR="00B86B43" w:rsidRPr="0016360D">
        <w:t xml:space="preserve"> ne </w:t>
      </w:r>
      <w:r w:rsidR="002929B8" w:rsidRPr="0016360D">
        <w:t xml:space="preserve">vous sera pas </w:t>
      </w:r>
      <w:r w:rsidR="0016360D">
        <w:t>restitué</w:t>
      </w:r>
      <w:r w:rsidR="002929B8" w:rsidRPr="0016360D">
        <w:t>.</w:t>
      </w:r>
    </w:p>
    <w:p w14:paraId="66FEE7B1" w14:textId="1787E29B" w:rsidR="00BB1001" w:rsidRDefault="00BB1001" w:rsidP="00E62AAD">
      <w:pPr>
        <w:pStyle w:val="Standard"/>
        <w:tabs>
          <w:tab w:val="left" w:pos="4675"/>
        </w:tabs>
        <w:spacing w:before="101"/>
        <w:ind w:right="254"/>
        <w:jc w:val="both"/>
        <w:rPr>
          <w:sz w:val="24"/>
          <w:szCs w:val="24"/>
        </w:rPr>
      </w:pPr>
    </w:p>
    <w:p w14:paraId="4660E8A2" w14:textId="77777777" w:rsidR="00D8220B" w:rsidRDefault="00D8220B" w:rsidP="00E62AAD">
      <w:pPr>
        <w:pStyle w:val="Standard"/>
        <w:tabs>
          <w:tab w:val="left" w:pos="4675"/>
        </w:tabs>
        <w:spacing w:before="101"/>
        <w:ind w:right="254"/>
        <w:jc w:val="both"/>
        <w:rPr>
          <w:sz w:val="24"/>
          <w:szCs w:val="24"/>
        </w:rPr>
      </w:pPr>
    </w:p>
    <w:p w14:paraId="3A3CDF82" w14:textId="77777777" w:rsidR="00BB1001" w:rsidRPr="00D8220B" w:rsidRDefault="00C62365" w:rsidP="00E62AAD">
      <w:pPr>
        <w:pStyle w:val="Standard"/>
        <w:tabs>
          <w:tab w:val="left" w:pos="4675"/>
        </w:tabs>
        <w:spacing w:before="101"/>
        <w:ind w:right="254"/>
        <w:jc w:val="both"/>
        <w:rPr>
          <w:sz w:val="24"/>
          <w:szCs w:val="24"/>
          <w:u w:val="single"/>
        </w:rPr>
      </w:pPr>
      <w:r w:rsidRPr="00D8220B">
        <w:rPr>
          <w:sz w:val="24"/>
          <w:szCs w:val="24"/>
          <w:u w:val="single"/>
        </w:rPr>
        <w:t>Récapitulatif des conditions :</w:t>
      </w:r>
    </w:p>
    <w:p w14:paraId="4C574555" w14:textId="77777777" w:rsidR="00BB1001" w:rsidRDefault="00BB1001" w:rsidP="00E62AAD">
      <w:pPr>
        <w:pStyle w:val="Standard"/>
        <w:tabs>
          <w:tab w:val="left" w:pos="4675"/>
        </w:tabs>
        <w:spacing w:before="101"/>
        <w:ind w:right="254"/>
        <w:jc w:val="both"/>
        <w:rPr>
          <w:sz w:val="24"/>
          <w:szCs w:val="24"/>
        </w:rPr>
      </w:pPr>
    </w:p>
    <w:tbl>
      <w:tblPr>
        <w:tblW w:w="9918" w:type="dxa"/>
        <w:jc w:val="center"/>
        <w:tblCellMar>
          <w:left w:w="10" w:type="dxa"/>
          <w:right w:w="10" w:type="dxa"/>
        </w:tblCellMar>
        <w:tblLook w:val="04A0" w:firstRow="1" w:lastRow="0" w:firstColumn="1" w:lastColumn="0" w:noHBand="0" w:noVBand="1"/>
      </w:tblPr>
      <w:tblGrid>
        <w:gridCol w:w="1929"/>
        <w:gridCol w:w="2626"/>
        <w:gridCol w:w="5363"/>
      </w:tblGrid>
      <w:tr w:rsidR="00C65854" w14:paraId="2795A222" w14:textId="77777777" w:rsidTr="0006124D">
        <w:trPr>
          <w:trHeight w:val="131"/>
          <w:jc w:val="center"/>
        </w:trPr>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BB62E" w14:textId="77777777" w:rsidR="00C65854" w:rsidRPr="0016360D" w:rsidRDefault="00C65854" w:rsidP="00E62AAD">
            <w:pPr>
              <w:pStyle w:val="Standard"/>
              <w:tabs>
                <w:tab w:val="left" w:pos="4675"/>
              </w:tabs>
              <w:spacing w:before="101"/>
              <w:ind w:right="254"/>
              <w:jc w:val="both"/>
            </w:pP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8D68F" w14:textId="0DD9C158" w:rsidR="00C65854" w:rsidRPr="0016360D" w:rsidRDefault="00C65854" w:rsidP="00E62AAD">
            <w:pPr>
              <w:pStyle w:val="Standard"/>
              <w:tabs>
                <w:tab w:val="left" w:pos="4675"/>
              </w:tabs>
              <w:spacing w:before="101"/>
              <w:ind w:right="254"/>
              <w:jc w:val="both"/>
            </w:pPr>
            <w:r w:rsidRPr="0016360D">
              <w:t>Quand les verser ?</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FB954" w14:textId="77777777" w:rsidR="00C65854" w:rsidRPr="0016360D" w:rsidRDefault="00C65854" w:rsidP="00E62AAD">
            <w:pPr>
              <w:pStyle w:val="Standard"/>
              <w:tabs>
                <w:tab w:val="left" w:pos="4675"/>
              </w:tabs>
              <w:spacing w:before="101"/>
              <w:ind w:right="254"/>
              <w:jc w:val="both"/>
            </w:pPr>
            <w:r w:rsidRPr="0016360D">
              <w:t>En cas d’annulation</w:t>
            </w:r>
          </w:p>
        </w:tc>
      </w:tr>
      <w:tr w:rsidR="00C65854" w:rsidRPr="003A21AC" w14:paraId="3E01A146" w14:textId="77777777" w:rsidTr="0006124D">
        <w:trPr>
          <w:trHeight w:val="460"/>
          <w:jc w:val="center"/>
        </w:trPr>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9CB4B" w14:textId="77777777" w:rsidR="00C65854" w:rsidRPr="0016360D" w:rsidRDefault="00C65854" w:rsidP="00E62AAD">
            <w:pPr>
              <w:pStyle w:val="Standard"/>
              <w:tabs>
                <w:tab w:val="left" w:pos="4675"/>
              </w:tabs>
              <w:spacing w:before="101"/>
              <w:ind w:right="254"/>
              <w:jc w:val="both"/>
            </w:pPr>
            <w:r w:rsidRPr="0016360D">
              <w:t>ARRHES</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8C707" w14:textId="77777777" w:rsidR="00C65854" w:rsidRPr="0016360D" w:rsidRDefault="00C65854" w:rsidP="00E62AAD">
            <w:pPr>
              <w:pStyle w:val="Standard"/>
              <w:tabs>
                <w:tab w:val="left" w:pos="4675"/>
              </w:tabs>
              <w:spacing w:before="101"/>
              <w:ind w:right="254"/>
              <w:jc w:val="both"/>
            </w:pPr>
            <w:r w:rsidRPr="0016360D">
              <w:t>Lors de la réservation</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4AFC2" w14:textId="385579D7" w:rsidR="00E4599B" w:rsidRPr="0016360D" w:rsidRDefault="00C65854" w:rsidP="00E62AAD">
            <w:pPr>
              <w:pStyle w:val="Standard"/>
              <w:tabs>
                <w:tab w:val="left" w:pos="4675"/>
              </w:tabs>
              <w:spacing w:before="101"/>
              <w:ind w:right="254"/>
              <w:jc w:val="both"/>
              <w:rPr>
                <w:color w:val="FF0000"/>
              </w:rPr>
            </w:pPr>
            <w:r w:rsidRPr="0016360D">
              <w:rPr>
                <w:color w:val="FF0000"/>
              </w:rPr>
              <w:t>Encaissés</w:t>
            </w:r>
            <w:r w:rsidR="0016360D">
              <w:rPr>
                <w:color w:val="FF0000"/>
              </w:rPr>
              <w:t xml:space="preserve"> (non remboursables)</w:t>
            </w:r>
          </w:p>
          <w:p w14:paraId="6AE3BE1F" w14:textId="0107FE18" w:rsidR="00C65854" w:rsidRPr="0016360D" w:rsidRDefault="00E4599B" w:rsidP="00E62AAD">
            <w:pPr>
              <w:pStyle w:val="Standard"/>
              <w:tabs>
                <w:tab w:val="left" w:pos="4675"/>
              </w:tabs>
              <w:spacing w:before="101"/>
              <w:ind w:right="254"/>
              <w:jc w:val="both"/>
            </w:pPr>
            <w:r w:rsidRPr="0016360D">
              <w:t xml:space="preserve">En cas d’annulation </w:t>
            </w:r>
            <w:r w:rsidR="00C65854" w:rsidRPr="0016360D">
              <w:t xml:space="preserve">uniquement pour cause de COVID ou </w:t>
            </w:r>
            <w:r w:rsidRPr="0016360D">
              <w:t xml:space="preserve">de </w:t>
            </w:r>
            <w:r w:rsidR="00C65854" w:rsidRPr="0016360D">
              <w:t>décès</w:t>
            </w:r>
            <w:r w:rsidRPr="0016360D">
              <w:t>,</w:t>
            </w:r>
            <w:r w:rsidR="003B52BD" w:rsidRPr="0016360D">
              <w:t xml:space="preserve"> </w:t>
            </w:r>
            <w:r w:rsidRPr="0016360D">
              <w:t xml:space="preserve">à valoir </w:t>
            </w:r>
            <w:r w:rsidR="003B52BD" w:rsidRPr="0016360D">
              <w:t xml:space="preserve">sur une réservation </w:t>
            </w:r>
            <w:r w:rsidRPr="0016360D">
              <w:t xml:space="preserve">intervenant </w:t>
            </w:r>
            <w:r w:rsidR="003B52BD" w:rsidRPr="0016360D">
              <w:t>dans les 12 mois</w:t>
            </w:r>
            <w:r w:rsidR="00C65854" w:rsidRPr="0016360D">
              <w:t>.</w:t>
            </w:r>
          </w:p>
        </w:tc>
      </w:tr>
      <w:tr w:rsidR="00C65854" w:rsidRPr="003A21AC" w14:paraId="51C9EE87" w14:textId="77777777" w:rsidTr="0006124D">
        <w:trPr>
          <w:trHeight w:val="460"/>
          <w:jc w:val="center"/>
        </w:trPr>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4D790" w14:textId="77777777" w:rsidR="00C65854" w:rsidRPr="0016360D" w:rsidRDefault="00C65854" w:rsidP="00E62AAD">
            <w:pPr>
              <w:pStyle w:val="Standard"/>
              <w:tabs>
                <w:tab w:val="left" w:pos="4675"/>
              </w:tabs>
              <w:spacing w:before="101"/>
              <w:ind w:right="254"/>
              <w:jc w:val="both"/>
            </w:pPr>
            <w:r w:rsidRPr="0016360D">
              <w:t>SOLDE</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EA70C" w14:textId="77777777" w:rsidR="00C65854" w:rsidRPr="0016360D" w:rsidRDefault="00C65854" w:rsidP="00E62AAD">
            <w:pPr>
              <w:pStyle w:val="Standard"/>
              <w:tabs>
                <w:tab w:val="left" w:pos="4675"/>
              </w:tabs>
              <w:spacing w:before="101"/>
              <w:ind w:right="254"/>
              <w:jc w:val="both"/>
            </w:pPr>
            <w:r w:rsidRPr="0016360D">
              <w:t>1 mois avant la date de location</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811F2" w14:textId="77777777" w:rsidR="00C65854" w:rsidRPr="0016360D" w:rsidRDefault="00C65854" w:rsidP="00E62AAD">
            <w:pPr>
              <w:pStyle w:val="Standard"/>
              <w:tabs>
                <w:tab w:val="left" w:pos="4675"/>
              </w:tabs>
              <w:spacing w:before="101"/>
              <w:ind w:right="254"/>
              <w:jc w:val="both"/>
            </w:pPr>
            <w:r w:rsidRPr="0016360D">
              <w:t xml:space="preserve">Si annulation plus de 15 jours avant la date : </w:t>
            </w:r>
            <w:r w:rsidRPr="0016360D">
              <w:rPr>
                <w:color w:val="FF0000"/>
              </w:rPr>
              <w:t>restitution</w:t>
            </w:r>
          </w:p>
          <w:p w14:paraId="51054236" w14:textId="77777777" w:rsidR="00C65854" w:rsidRPr="0016360D" w:rsidRDefault="00C65854" w:rsidP="00E62AAD">
            <w:pPr>
              <w:pStyle w:val="Standard"/>
              <w:tabs>
                <w:tab w:val="left" w:pos="4675"/>
              </w:tabs>
              <w:spacing w:before="101"/>
              <w:ind w:right="254"/>
              <w:jc w:val="both"/>
            </w:pPr>
            <w:r w:rsidRPr="0016360D">
              <w:t xml:space="preserve">Si annulation dans les 15 jours qui précédent la location : </w:t>
            </w:r>
            <w:r w:rsidRPr="0016360D">
              <w:rPr>
                <w:color w:val="FF0000"/>
              </w:rPr>
              <w:t>encaissement</w:t>
            </w:r>
          </w:p>
        </w:tc>
      </w:tr>
      <w:tr w:rsidR="00762FAB" w:rsidRPr="003A21AC" w14:paraId="3E97DBAF" w14:textId="77777777" w:rsidTr="0006124D">
        <w:trPr>
          <w:trHeight w:val="329"/>
          <w:jc w:val="center"/>
        </w:trPr>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1EED7" w14:textId="5455F0D9" w:rsidR="00762FAB" w:rsidRPr="0016360D" w:rsidRDefault="00762FAB" w:rsidP="00E62AAD">
            <w:pPr>
              <w:pStyle w:val="Standard"/>
              <w:tabs>
                <w:tab w:val="left" w:pos="4675"/>
              </w:tabs>
              <w:spacing w:before="101"/>
              <w:ind w:right="254"/>
              <w:jc w:val="both"/>
            </w:pPr>
            <w:r w:rsidRPr="0016360D">
              <w:t>CAUTION</w:t>
            </w:r>
          </w:p>
          <w:p w14:paraId="16F6A62C" w14:textId="4274BAC8" w:rsidR="00762FAB" w:rsidRPr="0016360D" w:rsidRDefault="00762FAB" w:rsidP="00E62AAD">
            <w:pPr>
              <w:pStyle w:val="Standard"/>
              <w:tabs>
                <w:tab w:val="left" w:pos="4675"/>
              </w:tabs>
              <w:spacing w:before="101"/>
              <w:ind w:right="254"/>
              <w:jc w:val="both"/>
            </w:pP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1A501" w14:textId="4485D48C" w:rsidR="00762FAB" w:rsidRPr="0016360D" w:rsidRDefault="00762FAB" w:rsidP="00E62AAD">
            <w:pPr>
              <w:pStyle w:val="Standard"/>
              <w:tabs>
                <w:tab w:val="left" w:pos="4675"/>
              </w:tabs>
              <w:spacing w:before="101"/>
              <w:ind w:right="254"/>
              <w:jc w:val="both"/>
            </w:pPr>
            <w:r w:rsidRPr="0016360D">
              <w:t>1 mois avant la date de location</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F5482" w14:textId="19BF6F3C" w:rsidR="00762FAB" w:rsidRPr="0016360D" w:rsidRDefault="00CD4346" w:rsidP="00E62AAD">
            <w:pPr>
              <w:pStyle w:val="Standard"/>
              <w:tabs>
                <w:tab w:val="left" w:pos="4675"/>
              </w:tabs>
              <w:spacing w:before="101"/>
              <w:ind w:right="254"/>
              <w:jc w:val="both"/>
            </w:pPr>
            <w:r w:rsidRPr="0016360D">
              <w:t>Chèque r</w:t>
            </w:r>
            <w:r w:rsidR="00762FAB" w:rsidRPr="0016360D">
              <w:t xml:space="preserve">estitué sauf en cas de dégradations </w:t>
            </w:r>
          </w:p>
          <w:p w14:paraId="4A33C19F" w14:textId="77777777" w:rsidR="00762FAB" w:rsidRPr="0016360D" w:rsidRDefault="00762FAB" w:rsidP="00E62AAD">
            <w:pPr>
              <w:pStyle w:val="Standard"/>
              <w:tabs>
                <w:tab w:val="left" w:pos="4675"/>
              </w:tabs>
              <w:spacing w:before="101"/>
              <w:ind w:right="254"/>
              <w:jc w:val="both"/>
            </w:pPr>
          </w:p>
        </w:tc>
      </w:tr>
      <w:tr w:rsidR="002F3DD5" w:rsidRPr="003A21AC" w14:paraId="351B937C" w14:textId="77777777" w:rsidTr="0006124D">
        <w:trPr>
          <w:trHeight w:val="1012"/>
          <w:jc w:val="center"/>
        </w:trPr>
        <w:tc>
          <w:tcPr>
            <w:tcW w:w="1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9F786" w14:textId="4B584F89" w:rsidR="002F3DD5" w:rsidRPr="0016360D" w:rsidRDefault="0016360D" w:rsidP="00E62AAD">
            <w:pPr>
              <w:pStyle w:val="Standard"/>
              <w:tabs>
                <w:tab w:val="left" w:pos="4675"/>
              </w:tabs>
              <w:spacing w:before="101"/>
              <w:ind w:right="254"/>
              <w:jc w:val="both"/>
            </w:pPr>
            <w:r w:rsidRPr="0016360D">
              <w:t xml:space="preserve">CAUTION </w:t>
            </w:r>
            <w:r w:rsidR="002F3DD5" w:rsidRPr="0016360D">
              <w:t>M</w:t>
            </w:r>
            <w:r w:rsidR="00CD4346" w:rsidRPr="0016360D">
              <w:t>É</w:t>
            </w:r>
            <w:r w:rsidR="002F3DD5" w:rsidRPr="0016360D">
              <w:t>NAGE</w:t>
            </w:r>
          </w:p>
          <w:p w14:paraId="4AD093E0" w14:textId="132E7056" w:rsidR="002F3DD5" w:rsidRPr="0016360D" w:rsidRDefault="002F3DD5" w:rsidP="00E62AAD">
            <w:pPr>
              <w:pStyle w:val="Standard"/>
              <w:tabs>
                <w:tab w:val="left" w:pos="4675"/>
              </w:tabs>
              <w:spacing w:before="101"/>
              <w:ind w:right="254"/>
              <w:jc w:val="both"/>
            </w:pP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5C241" w14:textId="360A4F02" w:rsidR="002F3DD5" w:rsidRPr="0016360D" w:rsidRDefault="002F3DD5" w:rsidP="00E62AAD">
            <w:pPr>
              <w:pStyle w:val="Standard"/>
              <w:tabs>
                <w:tab w:val="left" w:pos="4675"/>
              </w:tabs>
              <w:spacing w:before="101"/>
              <w:ind w:right="254"/>
              <w:jc w:val="both"/>
            </w:pPr>
            <w:r w:rsidRPr="0016360D">
              <w:t>1 mois avant la date de location</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C1A58" w14:textId="1B4703A4" w:rsidR="002F3DD5" w:rsidRPr="0016360D" w:rsidRDefault="00CD4346" w:rsidP="00E62AAD">
            <w:pPr>
              <w:pStyle w:val="Standard"/>
              <w:tabs>
                <w:tab w:val="left" w:pos="4675"/>
              </w:tabs>
              <w:spacing w:before="101"/>
              <w:ind w:right="254"/>
              <w:jc w:val="both"/>
            </w:pPr>
            <w:r w:rsidRPr="0016360D">
              <w:t>Chèque r</w:t>
            </w:r>
            <w:r w:rsidR="002F3DD5" w:rsidRPr="0016360D">
              <w:t xml:space="preserve">estitué </w:t>
            </w:r>
            <w:r w:rsidR="0006124D" w:rsidRPr="0016360D">
              <w:t xml:space="preserve">sauf </w:t>
            </w:r>
            <w:r w:rsidR="002F3DD5" w:rsidRPr="0016360D">
              <w:t>si les conditions</w:t>
            </w:r>
            <w:r w:rsidR="0006124D" w:rsidRPr="0016360D">
              <w:t xml:space="preserve"> de l’article </w:t>
            </w:r>
            <w:r w:rsidRPr="0016360D">
              <w:t>6 du règlement</w:t>
            </w:r>
            <w:r w:rsidR="0006124D" w:rsidRPr="0016360D">
              <w:t xml:space="preserve"> ne sont pas remplies</w:t>
            </w:r>
          </w:p>
        </w:tc>
      </w:tr>
    </w:tbl>
    <w:p w14:paraId="7DF5DD00" w14:textId="77777777" w:rsidR="00BB1001" w:rsidRDefault="00BB1001" w:rsidP="00E62AAD">
      <w:pPr>
        <w:pStyle w:val="Standard"/>
        <w:tabs>
          <w:tab w:val="left" w:pos="4675"/>
        </w:tabs>
        <w:spacing w:before="101"/>
        <w:ind w:right="254"/>
        <w:jc w:val="both"/>
        <w:rPr>
          <w:sz w:val="24"/>
          <w:szCs w:val="24"/>
        </w:rPr>
      </w:pPr>
    </w:p>
    <w:p w14:paraId="5C2C4AD9" w14:textId="77777777" w:rsidR="00AE43A3" w:rsidRPr="003A21AC" w:rsidRDefault="00AE43A3" w:rsidP="00E62AAD">
      <w:pPr>
        <w:ind w:right="254"/>
        <w:jc w:val="both"/>
        <w:rPr>
          <w:lang w:val="fr-FR"/>
        </w:rPr>
        <w:sectPr w:rsidR="00AE43A3" w:rsidRPr="003A21AC" w:rsidSect="00C65854">
          <w:headerReference w:type="even" r:id="rId14"/>
          <w:headerReference w:type="default" r:id="rId15"/>
          <w:footerReference w:type="even" r:id="rId16"/>
          <w:footerReference w:type="default" r:id="rId17"/>
          <w:headerReference w:type="first" r:id="rId18"/>
          <w:footerReference w:type="first" r:id="rId19"/>
          <w:type w:val="continuous"/>
          <w:pgSz w:w="11906" w:h="16838"/>
          <w:pgMar w:top="720" w:right="720" w:bottom="720" w:left="720" w:header="720" w:footer="720" w:gutter="0"/>
          <w:cols w:space="720"/>
          <w:docGrid w:linePitch="299"/>
        </w:sectPr>
      </w:pPr>
    </w:p>
    <w:p w14:paraId="2A405ECB" w14:textId="77777777" w:rsidR="00BB1001" w:rsidRPr="00B86B43" w:rsidRDefault="00C62365" w:rsidP="00E62AAD">
      <w:pPr>
        <w:pStyle w:val="Standard"/>
        <w:spacing w:before="116"/>
        <w:ind w:left="-15" w:right="254"/>
        <w:jc w:val="both"/>
        <w:rPr>
          <w:b/>
          <w:bCs/>
          <w:w w:val="105"/>
        </w:rPr>
      </w:pPr>
      <w:r w:rsidRPr="00B86B43">
        <w:rPr>
          <w:b/>
          <w:bCs/>
          <w:w w:val="105"/>
        </w:rPr>
        <w:lastRenderedPageBreak/>
        <w:t>SALLES DES FÊTES DE TANINGES</w:t>
      </w:r>
    </w:p>
    <w:p w14:paraId="0281642C" w14:textId="77777777" w:rsidR="00BB1001" w:rsidRPr="00B86B43" w:rsidRDefault="00C62365" w:rsidP="00E62AAD">
      <w:pPr>
        <w:pStyle w:val="Textbody"/>
        <w:spacing w:before="99"/>
        <w:ind w:right="254"/>
        <w:jc w:val="both"/>
        <w:rPr>
          <w:b/>
          <w:bCs/>
        </w:rPr>
      </w:pPr>
      <w:r w:rsidRPr="00B86B43">
        <w:rPr>
          <w:b/>
          <w:bCs/>
          <w:color w:val="231F1F"/>
          <w:w w:val="105"/>
          <w:sz w:val="22"/>
          <w:szCs w:val="22"/>
          <w:u w:val="single"/>
        </w:rPr>
        <w:t>RÈGLEMENT DE MISE À DISPOSITION</w:t>
      </w:r>
    </w:p>
    <w:p w14:paraId="38EC97F8" w14:textId="77777777" w:rsidR="00BB1001" w:rsidRDefault="00BB1001" w:rsidP="00E62AAD">
      <w:pPr>
        <w:pStyle w:val="Textbody"/>
        <w:ind w:right="254"/>
        <w:jc w:val="both"/>
        <w:rPr>
          <w:b/>
        </w:rPr>
      </w:pPr>
    </w:p>
    <w:p w14:paraId="678ED079" w14:textId="77777777" w:rsidR="00BB1001" w:rsidRDefault="00BB1001" w:rsidP="00E62AAD">
      <w:pPr>
        <w:pStyle w:val="Textbody"/>
        <w:spacing w:before="11"/>
        <w:ind w:right="254"/>
        <w:jc w:val="both"/>
        <w:rPr>
          <w:b/>
        </w:rPr>
      </w:pPr>
    </w:p>
    <w:p w14:paraId="6CE09875" w14:textId="77777777" w:rsidR="00BB1001" w:rsidRDefault="00C62365" w:rsidP="00E62AAD">
      <w:pPr>
        <w:pStyle w:val="Textbody"/>
        <w:ind w:left="140" w:right="254"/>
        <w:jc w:val="both"/>
        <w:rPr>
          <w:color w:val="231F1F"/>
        </w:rPr>
      </w:pPr>
      <w:r>
        <w:rPr>
          <w:color w:val="231F1F"/>
        </w:rPr>
        <w:t>En signant la convention de mise à disposition de la salle des fêtes, l’utilisateur accepte le présent règlement qui y est annexé.</w:t>
      </w:r>
    </w:p>
    <w:p w14:paraId="7F45ACEC" w14:textId="77777777" w:rsidR="00BB1001" w:rsidRDefault="00C62365" w:rsidP="00E62AAD">
      <w:pPr>
        <w:pStyle w:val="Textbody"/>
        <w:ind w:left="140" w:right="254" w:hanging="1"/>
        <w:jc w:val="both"/>
        <w:rPr>
          <w:color w:val="231F1F"/>
        </w:rPr>
      </w:pPr>
      <w:r>
        <w:rPr>
          <w:color w:val="231F1F"/>
        </w:rPr>
        <w:t>En cas d’absence de convention, l’utilisation des clés de la salle vaut tout de même acceptation de ce règlement.</w:t>
      </w:r>
    </w:p>
    <w:p w14:paraId="2F07D3A5" w14:textId="77777777" w:rsidR="00BB1001" w:rsidRDefault="00C62365" w:rsidP="00E62AAD">
      <w:pPr>
        <w:pStyle w:val="Textbody"/>
        <w:ind w:left="140" w:right="254" w:hanging="1"/>
        <w:jc w:val="both"/>
        <w:rPr>
          <w:color w:val="231F1F"/>
        </w:rPr>
      </w:pPr>
      <w:r>
        <w:rPr>
          <w:color w:val="231F1F"/>
        </w:rPr>
        <w:t>Les locaux mis à disposition comprennent : </w:t>
      </w:r>
    </w:p>
    <w:p w14:paraId="5A4F28CC" w14:textId="77777777" w:rsidR="00BB1001" w:rsidRDefault="00C62365" w:rsidP="00E62AAD">
      <w:pPr>
        <w:pStyle w:val="Textbody"/>
        <w:ind w:left="720" w:right="254"/>
        <w:jc w:val="both"/>
      </w:pPr>
      <w:r>
        <w:t> </w:t>
      </w:r>
    </w:p>
    <w:p w14:paraId="29DCFB5E" w14:textId="77777777" w:rsidR="00BB1001" w:rsidRDefault="00C62365" w:rsidP="00E62AAD">
      <w:pPr>
        <w:pStyle w:val="Textbody"/>
        <w:numPr>
          <w:ilvl w:val="0"/>
          <w:numId w:val="3"/>
        </w:numPr>
        <w:ind w:right="254" w:firstLine="0"/>
        <w:jc w:val="both"/>
      </w:pPr>
      <w:proofErr w:type="gramStart"/>
      <w:r>
        <w:t>sous</w:t>
      </w:r>
      <w:proofErr w:type="gramEnd"/>
      <w:r>
        <w:t>-sol : toilettes hommes et dames </w:t>
      </w:r>
    </w:p>
    <w:p w14:paraId="1DA41626" w14:textId="77777777" w:rsidR="00BB1001" w:rsidRDefault="00C62365" w:rsidP="00E62AAD">
      <w:pPr>
        <w:pStyle w:val="Textbody"/>
        <w:numPr>
          <w:ilvl w:val="0"/>
          <w:numId w:val="3"/>
        </w:numPr>
        <w:ind w:right="254" w:firstLine="0"/>
        <w:jc w:val="both"/>
      </w:pPr>
      <w:proofErr w:type="gramStart"/>
      <w:r>
        <w:t>entrée</w:t>
      </w:r>
      <w:proofErr w:type="gramEnd"/>
      <w:r>
        <w:t> : hall d’accueil, vestiaire, toilettes (aux normes d’accessibilité) </w:t>
      </w:r>
    </w:p>
    <w:p w14:paraId="3AF270D8" w14:textId="77777777" w:rsidR="00BB1001" w:rsidRDefault="00C62365" w:rsidP="00E62AAD">
      <w:pPr>
        <w:pStyle w:val="Textbody"/>
        <w:numPr>
          <w:ilvl w:val="0"/>
          <w:numId w:val="3"/>
        </w:numPr>
        <w:ind w:right="254" w:firstLine="0"/>
        <w:jc w:val="both"/>
      </w:pPr>
      <w:proofErr w:type="gramStart"/>
      <w:r>
        <w:t>une</w:t>
      </w:r>
      <w:proofErr w:type="gramEnd"/>
      <w:r>
        <w:t xml:space="preserve"> grande salle de réception sur deux niveaux</w:t>
      </w:r>
    </w:p>
    <w:p w14:paraId="01DFDB6D" w14:textId="77777777" w:rsidR="00BB1001" w:rsidRDefault="00C62365" w:rsidP="00E62AAD">
      <w:pPr>
        <w:pStyle w:val="Textbody"/>
        <w:numPr>
          <w:ilvl w:val="0"/>
          <w:numId w:val="3"/>
        </w:numPr>
        <w:ind w:right="254" w:firstLine="0"/>
        <w:jc w:val="both"/>
      </w:pPr>
      <w:proofErr w:type="gramStart"/>
      <w:r>
        <w:t>une</w:t>
      </w:r>
      <w:proofErr w:type="gramEnd"/>
      <w:r>
        <w:t xml:space="preserve"> cuisine avec équipement électroménager </w:t>
      </w:r>
    </w:p>
    <w:p w14:paraId="03F1869E" w14:textId="42300958" w:rsidR="00BB1001" w:rsidRDefault="00C62365" w:rsidP="00E62AAD">
      <w:pPr>
        <w:pStyle w:val="Textbody"/>
        <w:numPr>
          <w:ilvl w:val="0"/>
          <w:numId w:val="3"/>
        </w:numPr>
        <w:ind w:right="254" w:firstLine="0"/>
        <w:jc w:val="both"/>
      </w:pPr>
      <w:proofErr w:type="gramStart"/>
      <w:r>
        <w:t>un</w:t>
      </w:r>
      <w:proofErr w:type="gramEnd"/>
      <w:r>
        <w:t xml:space="preserve"> WC attenant à la cuisine </w:t>
      </w:r>
    </w:p>
    <w:p w14:paraId="57B04413" w14:textId="791ACA34" w:rsidR="0016360D" w:rsidRDefault="0016360D" w:rsidP="00E62AAD">
      <w:pPr>
        <w:pStyle w:val="Textbody"/>
        <w:numPr>
          <w:ilvl w:val="0"/>
          <w:numId w:val="3"/>
        </w:numPr>
        <w:ind w:right="254" w:firstLine="0"/>
        <w:jc w:val="both"/>
      </w:pPr>
      <w:proofErr w:type="gramStart"/>
      <w:r>
        <w:t>u</w:t>
      </w:r>
      <w:r>
        <w:t>ne</w:t>
      </w:r>
      <w:proofErr w:type="gramEnd"/>
      <w:r>
        <w:t xml:space="preserve"> sono, un projecteur et un écran sont </w:t>
      </w:r>
      <w:r w:rsidRPr="00370B50">
        <w:rPr>
          <w:b/>
          <w:bCs/>
        </w:rPr>
        <w:t>réservés aux assemblées générales</w:t>
      </w:r>
    </w:p>
    <w:p w14:paraId="47E33F73" w14:textId="77777777" w:rsidR="0016360D" w:rsidRDefault="0016360D" w:rsidP="00E62AAD">
      <w:pPr>
        <w:pStyle w:val="Textbody"/>
        <w:ind w:left="720" w:right="254"/>
        <w:jc w:val="both"/>
      </w:pPr>
    </w:p>
    <w:p w14:paraId="63C620B5" w14:textId="77777777" w:rsidR="00BB1001" w:rsidRDefault="00BB1001" w:rsidP="00E62AAD">
      <w:pPr>
        <w:pStyle w:val="Textbody"/>
        <w:ind w:left="140" w:right="254" w:hanging="1"/>
        <w:jc w:val="both"/>
        <w:rPr>
          <w:color w:val="231F1F"/>
        </w:rPr>
      </w:pPr>
    </w:p>
    <w:p w14:paraId="42E1B143" w14:textId="77777777" w:rsidR="00BB1001" w:rsidRDefault="00C62365" w:rsidP="00E62AAD">
      <w:pPr>
        <w:pStyle w:val="Textbody"/>
        <w:ind w:left="140" w:right="254" w:hanging="1"/>
        <w:jc w:val="both"/>
        <w:rPr>
          <w:color w:val="231F1F"/>
        </w:rPr>
      </w:pPr>
      <w:r>
        <w:rPr>
          <w:color w:val="231F1F"/>
        </w:rPr>
        <w:t>La capacité maximale de la salle est de 270 personnes debout et 140 personnes assises.</w:t>
      </w:r>
    </w:p>
    <w:p w14:paraId="675A2902" w14:textId="77777777" w:rsidR="00BB1001" w:rsidRDefault="00BB1001" w:rsidP="00E62AAD">
      <w:pPr>
        <w:pStyle w:val="Textbody"/>
        <w:ind w:left="140" w:right="254"/>
        <w:jc w:val="both"/>
      </w:pPr>
    </w:p>
    <w:p w14:paraId="08E4317C" w14:textId="77777777" w:rsidR="00BB1001" w:rsidRDefault="00C62365" w:rsidP="00E62AAD">
      <w:pPr>
        <w:pStyle w:val="Titre4"/>
        <w:ind w:right="254"/>
        <w:rPr>
          <w:color w:val="231F1F"/>
        </w:rPr>
      </w:pPr>
      <w:r>
        <w:rPr>
          <w:color w:val="231F1F"/>
        </w:rPr>
        <w:t>Article 1. Modalités de réservation</w:t>
      </w:r>
    </w:p>
    <w:p w14:paraId="354B09E9" w14:textId="77777777" w:rsidR="00BB1001" w:rsidRDefault="00C62365" w:rsidP="00E62AAD">
      <w:pPr>
        <w:pStyle w:val="Textbody"/>
        <w:ind w:left="140" w:right="254"/>
        <w:jc w:val="both"/>
        <w:rPr>
          <w:color w:val="231F1F"/>
        </w:rPr>
      </w:pPr>
      <w:r>
        <w:rPr>
          <w:color w:val="231F1F"/>
        </w:rPr>
        <w:t>La réservation des salles s’effectue par la signature d’une convention de mise à disposition par l’utilisateur ainsi que par le représentant de la commune et par le versement d’arrhes selon les tarifs et modalités de location en vigueur. Sans ces éléments, la réservation n’est pas garantie par la commune.</w:t>
      </w:r>
    </w:p>
    <w:p w14:paraId="1AC7FB66" w14:textId="7DE0745B" w:rsidR="00BB1001" w:rsidRDefault="00C62365" w:rsidP="00E62AAD">
      <w:pPr>
        <w:pStyle w:val="Textbody"/>
        <w:ind w:left="140" w:right="254"/>
        <w:jc w:val="both"/>
      </w:pPr>
      <w:r>
        <w:rPr>
          <w:color w:val="231F1F"/>
        </w:rPr>
        <w:t>Les arrhes ne seront pas restitué</w:t>
      </w:r>
      <w:r w:rsidR="00C65854">
        <w:rPr>
          <w:color w:val="231F1F"/>
        </w:rPr>
        <w:t>e</w:t>
      </w:r>
      <w:r>
        <w:rPr>
          <w:color w:val="231F1F"/>
        </w:rPr>
        <w:t>s au locataire en cas d’annulation.</w:t>
      </w:r>
    </w:p>
    <w:p w14:paraId="05044409" w14:textId="77777777" w:rsidR="00BB1001" w:rsidRDefault="00C62365" w:rsidP="00E62AAD">
      <w:pPr>
        <w:pStyle w:val="Textbody"/>
        <w:ind w:left="140" w:right="254"/>
        <w:jc w:val="both"/>
      </w:pPr>
      <w:r>
        <w:rPr>
          <w:color w:val="231F1F"/>
        </w:rPr>
        <w:t>Dans le cas où la salle serait rendue dans un moins bon état que celui constaté lors de la remise des clés, ou bien ne serait pas utilisée conformément au présent règlement, la commune se réserve le droit d’encaisser partiellement ou en totalité la</w:t>
      </w:r>
      <w:r>
        <w:rPr>
          <w:color w:val="231F1F"/>
          <w:spacing w:val="-6"/>
        </w:rPr>
        <w:t xml:space="preserve"> </w:t>
      </w:r>
      <w:r>
        <w:rPr>
          <w:color w:val="231F1F"/>
        </w:rPr>
        <w:t>caution.</w:t>
      </w:r>
    </w:p>
    <w:p w14:paraId="0FB2C7CB" w14:textId="77777777" w:rsidR="00BB1001" w:rsidRDefault="00C62365" w:rsidP="00E62AAD">
      <w:pPr>
        <w:pStyle w:val="Textbody"/>
        <w:ind w:left="140" w:right="254" w:hanging="1"/>
        <w:jc w:val="both"/>
        <w:rPr>
          <w:color w:val="231F1F"/>
        </w:rPr>
      </w:pPr>
      <w:r>
        <w:rPr>
          <w:color w:val="231F1F"/>
        </w:rPr>
        <w:t>La commune se réserve le droit de mettre fin à la convention de mise à disposition ou d’annuler la location en cas de force majeure ou d’événements inopinés le nécessitant, et ceci à tout moment et sans préavis. Dans ce cas, les sommes éventuellement versées seront intégralement restituées à l’utilisateur.</w:t>
      </w:r>
    </w:p>
    <w:p w14:paraId="58A764E7" w14:textId="77777777" w:rsidR="00BB1001" w:rsidRDefault="00BB1001" w:rsidP="00E62AAD">
      <w:pPr>
        <w:pStyle w:val="Textbody"/>
        <w:ind w:right="254"/>
        <w:jc w:val="both"/>
      </w:pPr>
    </w:p>
    <w:p w14:paraId="28D6C790" w14:textId="77777777" w:rsidR="00BB1001" w:rsidRDefault="00C62365" w:rsidP="00E62AAD">
      <w:pPr>
        <w:pStyle w:val="Titre4"/>
        <w:ind w:right="254"/>
        <w:rPr>
          <w:color w:val="231F1F"/>
        </w:rPr>
      </w:pPr>
      <w:r>
        <w:rPr>
          <w:color w:val="231F1F"/>
        </w:rPr>
        <w:t>Article 2. Remise des clés</w:t>
      </w:r>
    </w:p>
    <w:p w14:paraId="52B2AA64" w14:textId="3C40A833" w:rsidR="00BB1001" w:rsidRDefault="00C62365" w:rsidP="00E62AAD">
      <w:pPr>
        <w:pStyle w:val="Textbody"/>
        <w:ind w:left="140" w:right="254"/>
        <w:jc w:val="both"/>
        <w:rPr>
          <w:color w:val="231F1F"/>
        </w:rPr>
      </w:pPr>
      <w:r>
        <w:rPr>
          <w:color w:val="231F1F"/>
        </w:rPr>
        <w:t xml:space="preserve">Dans la semaine précédant la location, le responsable de la salle des fêtes fixe avec l'utilisateur l'heure de remise des clés. </w:t>
      </w:r>
      <w:r w:rsidRPr="00A22B0A">
        <w:rPr>
          <w:b/>
          <w:bCs/>
          <w:color w:val="FF0000"/>
          <w:u w:val="single"/>
        </w:rPr>
        <w:t xml:space="preserve">L’utilisateur doit prévoir </w:t>
      </w:r>
      <w:r w:rsidR="00A45AF2" w:rsidRPr="00A22B0A">
        <w:rPr>
          <w:b/>
          <w:bCs/>
          <w:color w:val="FF0000"/>
          <w:u w:val="single"/>
        </w:rPr>
        <w:t>l’attestation d’assurance à son nom</w:t>
      </w:r>
      <w:r w:rsidRPr="00A22B0A">
        <w:rPr>
          <w:b/>
          <w:bCs/>
          <w:color w:val="FF0000"/>
          <w:u w:val="single"/>
        </w:rPr>
        <w:t xml:space="preserve"> pour la prise de possession des clés.</w:t>
      </w:r>
      <w:r w:rsidRPr="00A22B0A">
        <w:rPr>
          <w:color w:val="FF0000"/>
        </w:rPr>
        <w:t xml:space="preserve"> </w:t>
      </w:r>
    </w:p>
    <w:p w14:paraId="2B3F9852" w14:textId="77777777" w:rsidR="00BB1001" w:rsidRDefault="00C62365" w:rsidP="00E62AAD">
      <w:pPr>
        <w:pStyle w:val="Textbody"/>
        <w:ind w:left="140" w:right="254"/>
        <w:jc w:val="both"/>
      </w:pPr>
      <w:r>
        <w:rPr>
          <w:color w:val="231F1F"/>
        </w:rPr>
        <w:t>Pendant toute la période durant laquelle il est en possession des clés, l’utilisateur est responsable de la salle. Tout prêt de la salle à un tiers et toute sous-location sont formellement interdits.</w:t>
      </w:r>
    </w:p>
    <w:p w14:paraId="41C33B09" w14:textId="77777777" w:rsidR="00BB1001" w:rsidRDefault="00C62365" w:rsidP="00E62AAD">
      <w:pPr>
        <w:pStyle w:val="Textbody"/>
        <w:ind w:left="140" w:right="254"/>
        <w:jc w:val="both"/>
        <w:rPr>
          <w:color w:val="231F1F"/>
        </w:rPr>
      </w:pPr>
      <w:r>
        <w:rPr>
          <w:color w:val="231F1F"/>
        </w:rPr>
        <w:t>Au terme de la location, il est procédé à un état des lieux et du matériel avec restitution des clés.</w:t>
      </w:r>
    </w:p>
    <w:p w14:paraId="79BC996A" w14:textId="77777777" w:rsidR="00BB1001" w:rsidRDefault="00C62365" w:rsidP="00E62AAD">
      <w:pPr>
        <w:pStyle w:val="Textbody"/>
        <w:ind w:left="140" w:right="254"/>
        <w:jc w:val="both"/>
        <w:rPr>
          <w:color w:val="231F1F"/>
        </w:rPr>
      </w:pPr>
      <w:r>
        <w:rPr>
          <w:color w:val="231F1F"/>
        </w:rPr>
        <w:t>Tout objet brisé ou détérioré est facturé au tarif en vigueur selon les barèmes définis par la commune.</w:t>
      </w:r>
    </w:p>
    <w:p w14:paraId="53566CD8" w14:textId="77777777" w:rsidR="00BB1001" w:rsidRDefault="00C62365" w:rsidP="00E62AAD">
      <w:pPr>
        <w:pStyle w:val="Textbody"/>
        <w:ind w:left="140" w:right="254"/>
        <w:jc w:val="both"/>
        <w:rPr>
          <w:color w:val="231F1F"/>
        </w:rPr>
      </w:pPr>
      <w:r>
        <w:rPr>
          <w:color w:val="231F1F"/>
        </w:rPr>
        <w:t>Sous réserve du bon usage de la salle et du règlement de la facture de location, la caution est reversée dans les deux semaines suivant la restitution des clés.</w:t>
      </w:r>
    </w:p>
    <w:p w14:paraId="359A85B1" w14:textId="77777777" w:rsidR="00BB1001" w:rsidRDefault="00BB1001" w:rsidP="00E62AAD">
      <w:pPr>
        <w:pStyle w:val="Textbody"/>
        <w:ind w:right="254"/>
        <w:jc w:val="both"/>
      </w:pPr>
    </w:p>
    <w:p w14:paraId="0407AE5F" w14:textId="77777777" w:rsidR="00BB1001" w:rsidRDefault="00C62365" w:rsidP="00E62AAD">
      <w:pPr>
        <w:pStyle w:val="Titre4"/>
        <w:ind w:right="254"/>
        <w:rPr>
          <w:color w:val="231F1F"/>
        </w:rPr>
      </w:pPr>
      <w:r>
        <w:rPr>
          <w:color w:val="231F1F"/>
        </w:rPr>
        <w:t>Article 3. Responsabilité de l’utilisateur – Assurances</w:t>
      </w:r>
    </w:p>
    <w:p w14:paraId="35B92889" w14:textId="77777777" w:rsidR="00BB1001" w:rsidRDefault="00C62365" w:rsidP="00E62AAD">
      <w:pPr>
        <w:pStyle w:val="Textbody"/>
        <w:ind w:left="140" w:right="254" w:hanging="1"/>
        <w:jc w:val="both"/>
        <w:rPr>
          <w:color w:val="231F1F"/>
        </w:rPr>
      </w:pPr>
      <w:r>
        <w:rPr>
          <w:color w:val="231F1F"/>
        </w:rPr>
        <w:t>Dès la remise des clés du bâtiment, les locaux et l’utilisation du matériel s’y trouvant sont sous la responsabilité de l’utilisateur et de lui seul.</w:t>
      </w:r>
    </w:p>
    <w:p w14:paraId="1B54E830" w14:textId="77777777" w:rsidR="00BB1001" w:rsidRDefault="00C62365" w:rsidP="00E62AAD">
      <w:pPr>
        <w:pStyle w:val="Textbody"/>
        <w:ind w:left="140" w:right="254"/>
        <w:jc w:val="both"/>
        <w:rPr>
          <w:color w:val="231F1F"/>
        </w:rPr>
      </w:pPr>
      <w:r>
        <w:rPr>
          <w:color w:val="231F1F"/>
        </w:rPr>
        <w:t>L’utilisateur s’engage à respecter la législation sur les réunions publiques et les spectacles, ainsi que les normes de sécurité relatives à l’accueil du public, à effectuer toutes démarches réglementaires éventuelles relatives à l’utilisation de la salle.</w:t>
      </w:r>
    </w:p>
    <w:p w14:paraId="1FB8E4D5" w14:textId="1058A2C6" w:rsidR="009917BB" w:rsidRDefault="00C62365" w:rsidP="00E62AAD">
      <w:pPr>
        <w:pStyle w:val="Textbody"/>
        <w:ind w:left="140" w:right="254" w:hanging="1"/>
        <w:jc w:val="both"/>
        <w:rPr>
          <w:color w:val="231F1F"/>
        </w:rPr>
      </w:pPr>
      <w:r>
        <w:rPr>
          <w:color w:val="231F1F"/>
        </w:rPr>
        <w:t>En outre, l’utilisateur s’engage à contracter toute assurance nécessaire pour garantir sa responsabilité civile, protection juridique, les matériels et mobiliers lui appartenant, et s’assurera contre les risques locatifs dans le cadre de l’activité exercée dans la salle pour la durée complète de la location</w:t>
      </w:r>
      <w:r w:rsidR="009917BB">
        <w:rPr>
          <w:color w:val="231F1F"/>
        </w:rPr>
        <w:t xml:space="preserve"> </w:t>
      </w:r>
      <w:r w:rsidR="009917BB">
        <w:rPr>
          <w:color w:val="231F1F"/>
        </w:rPr>
        <w:t>dont les dommages éventuels sur les biens de la collectivité (</w:t>
      </w:r>
      <w:proofErr w:type="gramStart"/>
      <w:r w:rsidR="009917BB">
        <w:rPr>
          <w:color w:val="231F1F"/>
        </w:rPr>
        <w:t>sono,…</w:t>
      </w:r>
      <w:proofErr w:type="gramEnd"/>
      <w:r w:rsidR="009917BB">
        <w:rPr>
          <w:color w:val="231F1F"/>
        </w:rPr>
        <w:t>).</w:t>
      </w:r>
    </w:p>
    <w:p w14:paraId="24224870" w14:textId="45032B46" w:rsidR="00BB1001" w:rsidRDefault="00C62365" w:rsidP="00E62AAD">
      <w:pPr>
        <w:pStyle w:val="Textbody"/>
        <w:ind w:left="140" w:right="254"/>
        <w:jc w:val="both"/>
        <w:rPr>
          <w:color w:val="231F1F"/>
        </w:rPr>
      </w:pPr>
      <w:r>
        <w:rPr>
          <w:color w:val="231F1F"/>
        </w:rPr>
        <w:t>L</w:t>
      </w:r>
      <w:r w:rsidR="005473AA">
        <w:rPr>
          <w:color w:val="231F1F"/>
        </w:rPr>
        <w:t xml:space="preserve">’attestation d’assurance au nom de l’utilisateur </w:t>
      </w:r>
      <w:r w:rsidR="00060B55">
        <w:rPr>
          <w:color w:val="231F1F"/>
        </w:rPr>
        <w:t>devra impérativement être fournie au moment de la remise des clés. Sa</w:t>
      </w:r>
      <w:r>
        <w:rPr>
          <w:color w:val="231F1F"/>
        </w:rPr>
        <w:t xml:space="preserve"> non présentation entraîner</w:t>
      </w:r>
      <w:r w:rsidR="00060B55">
        <w:rPr>
          <w:color w:val="231F1F"/>
        </w:rPr>
        <w:t>a</w:t>
      </w:r>
      <w:r>
        <w:rPr>
          <w:color w:val="231F1F"/>
        </w:rPr>
        <w:t xml:space="preserve"> l’annulation de la réservation sans dédommagement.</w:t>
      </w:r>
    </w:p>
    <w:p w14:paraId="5241B7CB" w14:textId="77777777" w:rsidR="00BB1001" w:rsidRDefault="00BB1001" w:rsidP="00E62AAD">
      <w:pPr>
        <w:pStyle w:val="Textbody"/>
        <w:ind w:right="254"/>
        <w:jc w:val="both"/>
      </w:pPr>
    </w:p>
    <w:p w14:paraId="3E34CF0C" w14:textId="77777777" w:rsidR="00BB1001" w:rsidRDefault="00C62365" w:rsidP="00E62AAD">
      <w:pPr>
        <w:pStyle w:val="Titre4"/>
        <w:ind w:right="254"/>
        <w:rPr>
          <w:color w:val="231F1F"/>
        </w:rPr>
      </w:pPr>
      <w:r>
        <w:rPr>
          <w:color w:val="231F1F"/>
        </w:rPr>
        <w:t>Article 4. Matériel mis à disposition</w:t>
      </w:r>
    </w:p>
    <w:p w14:paraId="0AF7D335" w14:textId="77777777" w:rsidR="00BB1001" w:rsidRDefault="00C62365" w:rsidP="00E62AAD">
      <w:pPr>
        <w:pStyle w:val="Textbody"/>
        <w:ind w:left="140" w:right="254"/>
        <w:jc w:val="both"/>
        <w:rPr>
          <w:color w:val="231F1F"/>
        </w:rPr>
      </w:pPr>
      <w:r>
        <w:rPr>
          <w:color w:val="231F1F"/>
        </w:rPr>
        <w:t>Aucun élément ne peut être sorti de la salle des fêtes.</w:t>
      </w:r>
    </w:p>
    <w:p w14:paraId="606E558B" w14:textId="77777777" w:rsidR="00BB1001" w:rsidRDefault="00C62365" w:rsidP="00E62AAD">
      <w:pPr>
        <w:pStyle w:val="Textbody"/>
        <w:ind w:left="140" w:right="254"/>
        <w:jc w:val="both"/>
        <w:rPr>
          <w:color w:val="231F1F"/>
        </w:rPr>
      </w:pPr>
      <w:r>
        <w:rPr>
          <w:color w:val="231F1F"/>
        </w:rPr>
        <w:t>Les tables et les chaises mises à disposition doivent être transportées avec soin. En aucun cas, elles ne doivent être traînées sur le parquet. Pour éviter les risques de détérioration, elles devront être correctement empilées.</w:t>
      </w:r>
    </w:p>
    <w:p w14:paraId="03D4A5AB" w14:textId="77777777" w:rsidR="00BB1001" w:rsidRDefault="00C62365" w:rsidP="00E62AAD">
      <w:pPr>
        <w:pStyle w:val="Textbody"/>
        <w:ind w:left="140" w:right="254"/>
        <w:jc w:val="both"/>
        <w:rPr>
          <w:color w:val="231F1F"/>
        </w:rPr>
      </w:pPr>
      <w:r>
        <w:rPr>
          <w:color w:val="231F1F"/>
        </w:rPr>
        <w:lastRenderedPageBreak/>
        <w:t>Les installations de chauffage seront mises en fonctionnement par les services de la mairie. A défaut d’avoir expressément reçu l’autorisation de le faire, l'utilisateur ne sera pas en droit d’effectuer une intervention dans les postes centraux de commande des systèmes de chauffage, de climatisation et de distribution de l’électricité.</w:t>
      </w:r>
    </w:p>
    <w:p w14:paraId="0FE44161" w14:textId="77777777" w:rsidR="00BB1001" w:rsidRDefault="00C62365" w:rsidP="00E62AAD">
      <w:pPr>
        <w:pStyle w:val="Textbody"/>
        <w:ind w:left="140" w:right="254"/>
        <w:jc w:val="both"/>
        <w:rPr>
          <w:color w:val="231F1F"/>
        </w:rPr>
      </w:pPr>
      <w:r>
        <w:rPr>
          <w:color w:val="231F1F"/>
        </w:rPr>
        <w:t>L'utilisateur devra veiller à la bonne utilisation des volets roulants et en aucun cas en forcer le fonctionnement (montée et/ou descente). </w:t>
      </w:r>
    </w:p>
    <w:p w14:paraId="42ACD8D1" w14:textId="77777777" w:rsidR="00BB1001" w:rsidRDefault="00BB1001" w:rsidP="00E62AAD">
      <w:pPr>
        <w:pStyle w:val="Titre4"/>
        <w:ind w:right="254"/>
      </w:pPr>
    </w:p>
    <w:p w14:paraId="0BE5B1D2" w14:textId="77777777" w:rsidR="00BB1001" w:rsidRDefault="00C62365" w:rsidP="00E62AAD">
      <w:pPr>
        <w:pStyle w:val="Titre4"/>
        <w:ind w:right="254"/>
      </w:pPr>
      <w:r>
        <w:rPr>
          <w:color w:val="231F1F"/>
        </w:rPr>
        <w:t>Article 5. État des lieux et signalement des dysfonctionnements</w:t>
      </w:r>
    </w:p>
    <w:p w14:paraId="02212E71" w14:textId="7F3C1346" w:rsidR="00BB1001" w:rsidRDefault="009917BB" w:rsidP="00E62AAD">
      <w:pPr>
        <w:pStyle w:val="Textbody"/>
        <w:ind w:left="140" w:right="254"/>
        <w:jc w:val="both"/>
        <w:rPr>
          <w:color w:val="231F1F"/>
        </w:rPr>
      </w:pPr>
      <w:r>
        <w:rPr>
          <w:color w:val="231F1F"/>
        </w:rPr>
        <w:t>Un état des lieux est réalisé lors de chaque remise de clé.</w:t>
      </w:r>
      <w:r>
        <w:rPr>
          <w:color w:val="231F1F"/>
        </w:rPr>
        <w:t xml:space="preserve"> </w:t>
      </w:r>
      <w:r w:rsidR="00C62365">
        <w:rPr>
          <w:color w:val="231F1F"/>
        </w:rPr>
        <w:t xml:space="preserve">Tout dysfonctionnement ou toute anomalie de fonctionnement de quelque nature que ce soit, ne donnent lieu à aucune indemnisation de l’utilisateur et la commune ne pourra en être tenue responsable. En outre, la commune décline toute responsabilité quant à l’utilisation anormale du matériel se trouvant dans la </w:t>
      </w:r>
      <w:r w:rsidR="00733886">
        <w:rPr>
          <w:color w:val="231F1F"/>
        </w:rPr>
        <w:t>salle. Toute</w:t>
      </w:r>
      <w:r w:rsidR="00C62365">
        <w:rPr>
          <w:color w:val="231F1F"/>
        </w:rPr>
        <w:t xml:space="preserve"> anomalie constatée lors de l’utilisation devra être signalée.</w:t>
      </w:r>
      <w:r w:rsidR="00733886">
        <w:rPr>
          <w:color w:val="231F1F"/>
        </w:rPr>
        <w:t xml:space="preserve"> Le formulaire « état des lieux » est signé par le locataire lors de la remise des clés. Il en est de même </w:t>
      </w:r>
      <w:r w:rsidR="003A21AC">
        <w:rPr>
          <w:color w:val="231F1F"/>
        </w:rPr>
        <w:t>lors de l’état des lieux de sortie.</w:t>
      </w:r>
    </w:p>
    <w:p w14:paraId="4DFF4977" w14:textId="77777777" w:rsidR="00BB1001" w:rsidRDefault="00BB1001" w:rsidP="00E62AAD">
      <w:pPr>
        <w:pStyle w:val="Textbody"/>
        <w:ind w:left="140" w:right="254"/>
        <w:jc w:val="both"/>
      </w:pPr>
    </w:p>
    <w:p w14:paraId="55B23EB6" w14:textId="291E417B" w:rsidR="00BB1001" w:rsidRDefault="00C62365" w:rsidP="00E62AAD">
      <w:pPr>
        <w:pStyle w:val="Titre4"/>
        <w:ind w:right="254"/>
        <w:rPr>
          <w:color w:val="231F1F"/>
        </w:rPr>
      </w:pPr>
      <w:r>
        <w:rPr>
          <w:color w:val="231F1F"/>
        </w:rPr>
        <w:t>Article 6. Nettoyage et maintien en l’état</w:t>
      </w:r>
      <w:r w:rsidR="009917BB">
        <w:rPr>
          <w:color w:val="231F1F"/>
        </w:rPr>
        <w:t xml:space="preserve"> (liste affichée dans la Salle des Fêtes)</w:t>
      </w:r>
    </w:p>
    <w:p w14:paraId="321CACDA" w14:textId="08C2C8FB" w:rsidR="00BB1001" w:rsidRDefault="00C62365" w:rsidP="00E62AAD">
      <w:pPr>
        <w:pStyle w:val="Textbody"/>
        <w:ind w:left="140" w:right="254"/>
        <w:jc w:val="both"/>
        <w:rPr>
          <w:color w:val="231F1F"/>
        </w:rPr>
      </w:pPr>
      <w:r>
        <w:rPr>
          <w:color w:val="231F1F"/>
        </w:rPr>
        <w:t>Conformément à la législation en vigueur dans les espaces ouverts au public</w:t>
      </w:r>
      <w:r w:rsidRPr="00A22B0A">
        <w:rPr>
          <w:b/>
          <w:bCs/>
          <w:color w:val="231F1F"/>
        </w:rPr>
        <w:t xml:space="preserve">, il est rappelé qu’il est </w:t>
      </w:r>
      <w:r w:rsidRPr="00A22B0A">
        <w:rPr>
          <w:b/>
          <w:bCs/>
          <w:color w:val="231F1F"/>
          <w:u w:val="single" w:color="000000"/>
        </w:rPr>
        <w:t>interdit de</w:t>
      </w:r>
      <w:r w:rsidRPr="00A22B0A">
        <w:rPr>
          <w:b/>
          <w:bCs/>
          <w:color w:val="231F1F"/>
        </w:rPr>
        <w:t xml:space="preserve"> </w:t>
      </w:r>
      <w:r w:rsidRPr="00A22B0A">
        <w:rPr>
          <w:b/>
          <w:bCs/>
          <w:color w:val="231F1F"/>
          <w:u w:val="single" w:color="000000"/>
        </w:rPr>
        <w:t>fumer</w:t>
      </w:r>
      <w:r w:rsidRPr="00A22B0A">
        <w:rPr>
          <w:b/>
          <w:bCs/>
          <w:color w:val="231F1F"/>
        </w:rPr>
        <w:t xml:space="preserve"> dans toutes les salles municipales</w:t>
      </w:r>
      <w:r>
        <w:rPr>
          <w:color w:val="231F1F"/>
        </w:rPr>
        <w:t>.</w:t>
      </w:r>
    </w:p>
    <w:p w14:paraId="33A4E8A0" w14:textId="77777777" w:rsidR="009917BB" w:rsidRDefault="009917BB" w:rsidP="00E62AAD">
      <w:pPr>
        <w:pStyle w:val="Textbody"/>
        <w:ind w:left="140" w:right="254"/>
        <w:jc w:val="both"/>
        <w:rPr>
          <w:color w:val="231F1F"/>
        </w:rPr>
      </w:pPr>
    </w:p>
    <w:p w14:paraId="5D038180" w14:textId="77777777" w:rsidR="009917BB" w:rsidRPr="00D754B7" w:rsidRDefault="009917BB" w:rsidP="00E62AAD">
      <w:pPr>
        <w:pStyle w:val="Textbody"/>
        <w:ind w:left="500" w:right="254"/>
        <w:jc w:val="both"/>
        <w:rPr>
          <w:color w:val="231F1F"/>
        </w:rPr>
      </w:pPr>
      <w:r w:rsidRPr="00D754B7">
        <w:rPr>
          <w:b/>
          <w:bCs/>
          <w:color w:val="231F1F"/>
        </w:rPr>
        <w:t xml:space="preserve">Nettoyages à effectuer obligatoirement par l’utilisateur et à vérifier </w:t>
      </w:r>
      <w:r>
        <w:rPr>
          <w:b/>
          <w:bCs/>
          <w:color w:val="231F1F"/>
        </w:rPr>
        <w:t xml:space="preserve">conjointement </w:t>
      </w:r>
      <w:r w:rsidRPr="00D754B7">
        <w:rPr>
          <w:b/>
          <w:bCs/>
          <w:color w:val="231F1F"/>
        </w:rPr>
        <w:t xml:space="preserve">lors de l’état des lieux (fin de location) : </w:t>
      </w:r>
      <w:r w:rsidRPr="00D754B7">
        <w:rPr>
          <w:color w:val="231F1F"/>
        </w:rPr>
        <w:t xml:space="preserve"> </w:t>
      </w:r>
    </w:p>
    <w:p w14:paraId="6A8BF91E" w14:textId="77777777" w:rsidR="009917BB" w:rsidRPr="00D754B7" w:rsidRDefault="009917BB" w:rsidP="00E62AAD">
      <w:pPr>
        <w:pStyle w:val="Textbody"/>
        <w:ind w:left="140" w:right="254"/>
        <w:jc w:val="both"/>
        <w:rPr>
          <w:color w:val="231F1F"/>
        </w:rPr>
      </w:pPr>
    </w:p>
    <w:p w14:paraId="16E0EA23" w14:textId="77777777" w:rsidR="009917BB" w:rsidRPr="00D754B7" w:rsidRDefault="009917BB" w:rsidP="00E62AAD">
      <w:pPr>
        <w:pStyle w:val="Textbody"/>
        <w:numPr>
          <w:ilvl w:val="0"/>
          <w:numId w:val="4"/>
        </w:numPr>
        <w:ind w:right="254"/>
        <w:jc w:val="both"/>
        <w:rPr>
          <w:color w:val="231F1F"/>
        </w:rPr>
      </w:pPr>
      <w:r w:rsidRPr="00D754B7">
        <w:rPr>
          <w:color w:val="231F1F"/>
        </w:rPr>
        <w:t xml:space="preserve">1. Le hall d’accueil ainsi que chaque élément des cuisines, des salles annexes et des toilettes doivent être rendus propres avec le sol balayé et </w:t>
      </w:r>
      <w:r>
        <w:rPr>
          <w:color w:val="231F1F"/>
        </w:rPr>
        <w:t>lavé</w:t>
      </w:r>
      <w:r w:rsidRPr="00D754B7">
        <w:rPr>
          <w:color w:val="231F1F"/>
        </w:rPr>
        <w:t xml:space="preserve"> (hormis le parquet de la grande salle : balayage uniquement).</w:t>
      </w:r>
    </w:p>
    <w:p w14:paraId="4D830C51" w14:textId="77777777" w:rsidR="009917BB" w:rsidRPr="00D754B7" w:rsidRDefault="009917BB" w:rsidP="00E62AAD">
      <w:pPr>
        <w:pStyle w:val="Textbody"/>
        <w:numPr>
          <w:ilvl w:val="0"/>
          <w:numId w:val="4"/>
        </w:numPr>
        <w:ind w:right="254"/>
        <w:jc w:val="both"/>
        <w:rPr>
          <w:color w:val="231F1F"/>
        </w:rPr>
      </w:pPr>
      <w:r w:rsidRPr="00D754B7">
        <w:rPr>
          <w:color w:val="231F1F"/>
        </w:rPr>
        <w:t>2. La mise en route et l’utilisation des cuisinières et lave-vaisselle se font sur les conseils du responsable. Les abords de la salle doivent être vérifiés et nettoyés si besoin (cendriers, papiers, verre, etc…) ;</w:t>
      </w:r>
    </w:p>
    <w:p w14:paraId="377C63D5" w14:textId="77777777" w:rsidR="009917BB" w:rsidRPr="00D754B7" w:rsidRDefault="009917BB" w:rsidP="00E62AAD">
      <w:pPr>
        <w:pStyle w:val="Textbody"/>
        <w:numPr>
          <w:ilvl w:val="0"/>
          <w:numId w:val="4"/>
        </w:numPr>
        <w:ind w:right="254"/>
        <w:jc w:val="both"/>
        <w:rPr>
          <w:color w:val="231F1F"/>
        </w:rPr>
      </w:pPr>
      <w:r w:rsidRPr="00D754B7">
        <w:rPr>
          <w:color w:val="231F1F"/>
        </w:rPr>
        <w:t>3. Toutes les petites fournitures afférentes à l’utilisation de ces locaux (sacs poubelle, papier toilette, produits d’entretien) sont à la charge des locataires.</w:t>
      </w:r>
    </w:p>
    <w:p w14:paraId="3A0EA524" w14:textId="77777777" w:rsidR="009917BB" w:rsidRPr="00D754B7" w:rsidRDefault="009917BB" w:rsidP="00E62AAD">
      <w:pPr>
        <w:pStyle w:val="Textbody"/>
        <w:numPr>
          <w:ilvl w:val="0"/>
          <w:numId w:val="4"/>
        </w:numPr>
        <w:ind w:right="254"/>
        <w:jc w:val="both"/>
        <w:rPr>
          <w:color w:val="231F1F"/>
        </w:rPr>
      </w:pPr>
      <w:r w:rsidRPr="00D754B7">
        <w:rPr>
          <w:color w:val="231F1F"/>
        </w:rPr>
        <w:t xml:space="preserve">4. Les ordures ménagères doivent obligatoirement être mises dans des sacs poubelle, les cartons d’emballage doivent être compactés, puis déposés dans les conteneurs prévus à cet effet. Les bouteilles vides sont à déposer dans un conteneur à verre. Tous les cendriers doivent être vidés. </w:t>
      </w:r>
      <w:r>
        <w:rPr>
          <w:color w:val="231F1F"/>
        </w:rPr>
        <w:t>T</w:t>
      </w:r>
      <w:r w:rsidRPr="00D754B7">
        <w:rPr>
          <w:color w:val="231F1F"/>
        </w:rPr>
        <w:t>ous les sacs poubelles sont à évacuer par l’utilisateur</w:t>
      </w:r>
      <w:r>
        <w:rPr>
          <w:color w:val="231F1F"/>
        </w:rPr>
        <w:t>.</w:t>
      </w:r>
    </w:p>
    <w:p w14:paraId="5EE229D9" w14:textId="77777777" w:rsidR="009917BB" w:rsidRPr="00D754B7" w:rsidRDefault="009917BB" w:rsidP="00E62AAD">
      <w:pPr>
        <w:pStyle w:val="Textbody"/>
        <w:numPr>
          <w:ilvl w:val="0"/>
          <w:numId w:val="4"/>
        </w:numPr>
        <w:ind w:right="254"/>
        <w:jc w:val="both"/>
        <w:rPr>
          <w:color w:val="231F1F"/>
        </w:rPr>
      </w:pPr>
      <w:r w:rsidRPr="00D754B7">
        <w:rPr>
          <w:color w:val="231F1F"/>
        </w:rPr>
        <w:t>5. Fermetures des lumières et des robinets d’eau (un tel oubli générant des charges supplémentaires pour la commune).</w:t>
      </w:r>
    </w:p>
    <w:p w14:paraId="256C4685" w14:textId="11638047" w:rsidR="009917BB" w:rsidRDefault="009917BB" w:rsidP="00E62AAD">
      <w:pPr>
        <w:pStyle w:val="Textbody"/>
        <w:numPr>
          <w:ilvl w:val="0"/>
          <w:numId w:val="4"/>
        </w:numPr>
        <w:ind w:right="254"/>
        <w:jc w:val="both"/>
        <w:rPr>
          <w:color w:val="231F1F"/>
        </w:rPr>
      </w:pPr>
      <w:r w:rsidRPr="00D754B7">
        <w:rPr>
          <w:color w:val="231F1F"/>
        </w:rPr>
        <w:t>6. Chaises empilées ainsi que les tables (selon la photo du mode opératoire affiché dans la salle des Fêtes)</w:t>
      </w:r>
    </w:p>
    <w:p w14:paraId="313CDB51" w14:textId="77777777" w:rsidR="009917BB" w:rsidRPr="00D754B7" w:rsidRDefault="009917BB" w:rsidP="00E62AAD">
      <w:pPr>
        <w:pStyle w:val="Textbody"/>
        <w:ind w:left="1080" w:right="254"/>
        <w:jc w:val="both"/>
        <w:rPr>
          <w:color w:val="231F1F"/>
        </w:rPr>
      </w:pPr>
    </w:p>
    <w:p w14:paraId="4C696D47" w14:textId="0AF828A4" w:rsidR="009917BB" w:rsidRPr="00D754B7" w:rsidRDefault="009917BB" w:rsidP="00E62AAD">
      <w:pPr>
        <w:pStyle w:val="Textbody"/>
        <w:ind w:left="142" w:right="254"/>
        <w:jc w:val="both"/>
        <w:rPr>
          <w:color w:val="231F1F"/>
        </w:rPr>
      </w:pPr>
      <w:r w:rsidRPr="00D754B7">
        <w:rPr>
          <w:color w:val="231F1F"/>
        </w:rPr>
        <w:t xml:space="preserve">Si la salle est restituée dans un état de propreté non satisfaisant, c’est-à-dire ne respectant pas les 6 points ci-dessus, </w:t>
      </w:r>
      <w:r>
        <w:rPr>
          <w:color w:val="231F1F"/>
        </w:rPr>
        <w:t>la caution</w:t>
      </w:r>
      <w:r w:rsidRPr="00D754B7">
        <w:rPr>
          <w:color w:val="231F1F"/>
        </w:rPr>
        <w:t xml:space="preserve"> ménage sera systématiquement </w:t>
      </w:r>
      <w:r>
        <w:rPr>
          <w:color w:val="231F1F"/>
        </w:rPr>
        <w:t>retenue</w:t>
      </w:r>
      <w:r w:rsidRPr="00D754B7">
        <w:rPr>
          <w:color w:val="231F1F"/>
        </w:rPr>
        <w:t>.</w:t>
      </w:r>
    </w:p>
    <w:p w14:paraId="03921104" w14:textId="77777777" w:rsidR="009917BB" w:rsidRDefault="009917BB" w:rsidP="00E62AAD">
      <w:pPr>
        <w:pStyle w:val="Textbody"/>
        <w:ind w:left="142" w:right="254"/>
        <w:jc w:val="both"/>
      </w:pPr>
      <w:r w:rsidRPr="00D754B7">
        <w:rPr>
          <w:color w:val="231F1F"/>
        </w:rPr>
        <w:t>Selon l’ampleur des nettoyages non réalisés par l’utilisateur, la collectivité se réserve le droit d’utiliser tout ou partie de la caution.</w:t>
      </w:r>
    </w:p>
    <w:p w14:paraId="52079036" w14:textId="77777777" w:rsidR="00BB1001" w:rsidRDefault="00BB1001" w:rsidP="00E62AAD">
      <w:pPr>
        <w:pStyle w:val="Standard"/>
        <w:ind w:left="140" w:right="254"/>
        <w:jc w:val="both"/>
        <w:rPr>
          <w:sz w:val="20"/>
          <w:szCs w:val="20"/>
        </w:rPr>
      </w:pPr>
    </w:p>
    <w:p w14:paraId="07345B63" w14:textId="77777777" w:rsidR="00BB1001" w:rsidRDefault="00C62365" w:rsidP="00E62AAD">
      <w:pPr>
        <w:pStyle w:val="Titre4"/>
        <w:ind w:right="254"/>
        <w:rPr>
          <w:color w:val="231F1F"/>
        </w:rPr>
      </w:pPr>
      <w:r>
        <w:rPr>
          <w:color w:val="231F1F"/>
        </w:rPr>
        <w:t>Article 7. Fermeture de la salle</w:t>
      </w:r>
    </w:p>
    <w:p w14:paraId="7EA28A6D" w14:textId="2C774742" w:rsidR="00BB1001" w:rsidRDefault="00C62365" w:rsidP="00E62AAD">
      <w:pPr>
        <w:pStyle w:val="Textbody"/>
        <w:ind w:left="140" w:right="254"/>
        <w:jc w:val="both"/>
        <w:rPr>
          <w:color w:val="231F1F"/>
        </w:rPr>
      </w:pPr>
      <w:r>
        <w:rPr>
          <w:color w:val="231F1F"/>
        </w:rPr>
        <w:t>Avant de fermer la salle, le locataire vérifie que toutes les portes et issues de secours sont bien verrouillées, les robinets d’eau fermés et les lumières</w:t>
      </w:r>
      <w:r>
        <w:rPr>
          <w:color w:val="231F1F"/>
          <w:spacing w:val="-1"/>
        </w:rPr>
        <w:t xml:space="preserve"> </w:t>
      </w:r>
      <w:r>
        <w:rPr>
          <w:color w:val="231F1F"/>
        </w:rPr>
        <w:t>éteintes.</w:t>
      </w:r>
    </w:p>
    <w:p w14:paraId="4083BA28" w14:textId="77777777" w:rsidR="009917BB" w:rsidRDefault="009917BB" w:rsidP="00E62AAD">
      <w:pPr>
        <w:pStyle w:val="Textbody"/>
        <w:ind w:left="140" w:right="254"/>
        <w:jc w:val="both"/>
      </w:pPr>
      <w:r w:rsidRPr="00D754B7">
        <w:rPr>
          <w:color w:val="231F1F"/>
        </w:rPr>
        <w:t>Selon l</w:t>
      </w:r>
      <w:r>
        <w:rPr>
          <w:color w:val="231F1F"/>
        </w:rPr>
        <w:t xml:space="preserve">es charges additionnelles supportées par la collectivité (lumières non éteintes), </w:t>
      </w:r>
      <w:r w:rsidRPr="00D754B7">
        <w:rPr>
          <w:color w:val="231F1F"/>
        </w:rPr>
        <w:t>la collectivité se réserve le droit d’utiliser tout ou partie de la caution.</w:t>
      </w:r>
    </w:p>
    <w:p w14:paraId="3CA570E8" w14:textId="77777777" w:rsidR="00BB1001" w:rsidRDefault="00BB1001" w:rsidP="00E62AAD">
      <w:pPr>
        <w:pStyle w:val="Textbody"/>
        <w:ind w:left="140" w:right="254"/>
        <w:jc w:val="both"/>
      </w:pPr>
    </w:p>
    <w:p w14:paraId="31E9511E" w14:textId="77777777" w:rsidR="00BB1001" w:rsidRDefault="00C62365" w:rsidP="00E62AAD">
      <w:pPr>
        <w:pStyle w:val="Titre4"/>
        <w:ind w:right="254"/>
        <w:rPr>
          <w:color w:val="231F1F"/>
        </w:rPr>
      </w:pPr>
      <w:r>
        <w:rPr>
          <w:color w:val="231F1F"/>
        </w:rPr>
        <w:t>Article 8. Sécurité</w:t>
      </w:r>
    </w:p>
    <w:p w14:paraId="5ED9C7C2" w14:textId="5D4DC413" w:rsidR="00BB1001" w:rsidRDefault="00C62365" w:rsidP="00E62AAD">
      <w:pPr>
        <w:pStyle w:val="Textbody"/>
        <w:ind w:left="140" w:right="254" w:hanging="1"/>
        <w:jc w:val="both"/>
        <w:rPr>
          <w:color w:val="231F1F"/>
        </w:rPr>
      </w:pPr>
      <w:r>
        <w:rPr>
          <w:color w:val="231F1F"/>
        </w:rPr>
        <w:t>Le bâtiment est soumis à des règles de sécurité que les utilisateurs doivent impérativement respecter, leur responsabilité étant engagée en cas de non-respect des règles. Le présent règlement, les consignes de sécurité incendie sont affichés dans la salle ainsi qu’un plan des lieux.</w:t>
      </w:r>
    </w:p>
    <w:p w14:paraId="63D151D7" w14:textId="46631B18" w:rsidR="00BB1001" w:rsidRDefault="00C62365" w:rsidP="00E62AAD">
      <w:pPr>
        <w:pStyle w:val="Textbody"/>
        <w:ind w:left="140" w:right="254" w:hanging="1"/>
        <w:jc w:val="both"/>
        <w:rPr>
          <w:color w:val="231F1F"/>
        </w:rPr>
      </w:pPr>
      <w:r>
        <w:rPr>
          <w:color w:val="231F1F"/>
        </w:rPr>
        <w:t>En particulier, le nombre maximum de personnes à admettre dans les salles est à respecter par les organisateurs.</w:t>
      </w:r>
    </w:p>
    <w:p w14:paraId="703D8250" w14:textId="77777777" w:rsidR="00BB1001" w:rsidRDefault="00C62365" w:rsidP="00E62AAD">
      <w:pPr>
        <w:pStyle w:val="Textbody"/>
        <w:ind w:left="140" w:right="254" w:hanging="1"/>
        <w:jc w:val="both"/>
        <w:rPr>
          <w:color w:val="231F1F"/>
        </w:rPr>
      </w:pPr>
      <w:r>
        <w:rPr>
          <w:color w:val="231F1F"/>
        </w:rPr>
        <w:t>L’accès aux issues de secours doit être parfaitement libre : aucune porte ne devra être fermée à clé pendant l’utilisation de la salle. Aucune table ou chaise ne doit se trouver à moins d’un mètre de l’alignement de toutes les issues et l’accès au matériel de lutte contre l’incendie sera garanti.</w:t>
      </w:r>
    </w:p>
    <w:p w14:paraId="02BD35C5" w14:textId="77777777" w:rsidR="00BB1001" w:rsidRDefault="00C62365" w:rsidP="00E62AAD">
      <w:pPr>
        <w:pStyle w:val="Textbody"/>
        <w:ind w:left="140" w:right="254"/>
        <w:jc w:val="both"/>
        <w:rPr>
          <w:color w:val="231F1F"/>
        </w:rPr>
      </w:pPr>
      <w:r>
        <w:rPr>
          <w:color w:val="231F1F"/>
        </w:rPr>
        <w:t>En cas de non-respect de ces dispositions, la commune dégage toute responsabilité en cas de sinistre.</w:t>
      </w:r>
    </w:p>
    <w:p w14:paraId="2FC4800A" w14:textId="77777777" w:rsidR="00BB1001" w:rsidRDefault="00BB1001" w:rsidP="00E62AAD">
      <w:pPr>
        <w:pStyle w:val="Textbody"/>
        <w:ind w:right="254"/>
        <w:jc w:val="both"/>
      </w:pPr>
    </w:p>
    <w:p w14:paraId="2070BF54" w14:textId="77777777" w:rsidR="00BB1001" w:rsidRDefault="00C62365" w:rsidP="00E62AAD">
      <w:pPr>
        <w:pStyle w:val="Titre4"/>
        <w:ind w:right="254"/>
        <w:rPr>
          <w:color w:val="231F1F"/>
        </w:rPr>
      </w:pPr>
      <w:r>
        <w:rPr>
          <w:color w:val="231F1F"/>
        </w:rPr>
        <w:t>Article 9. Stationnement et respect du voisinage</w:t>
      </w:r>
    </w:p>
    <w:p w14:paraId="2068ACC5" w14:textId="77777777" w:rsidR="00BB1001" w:rsidRDefault="00C62365" w:rsidP="00E62AAD">
      <w:pPr>
        <w:pStyle w:val="Textbody"/>
        <w:ind w:left="140" w:right="254"/>
        <w:jc w:val="both"/>
        <w:rPr>
          <w:color w:val="231F1F"/>
        </w:rPr>
      </w:pPr>
      <w:r>
        <w:rPr>
          <w:color w:val="231F1F"/>
        </w:rPr>
        <w:t>L’utilisateur est responsable du bon usage de la salle et de ses espaces de stationnement. Il veille à empêcher le stationnement en dehors des zones prévues pour la salle, et au respect des propriétés voisines.</w:t>
      </w:r>
    </w:p>
    <w:p w14:paraId="6AB8BE55" w14:textId="77777777" w:rsidR="00BB1001" w:rsidRDefault="00C62365" w:rsidP="00E62AAD">
      <w:pPr>
        <w:pStyle w:val="Textbody"/>
        <w:ind w:left="140" w:right="254" w:hanging="1"/>
        <w:jc w:val="both"/>
        <w:rPr>
          <w:color w:val="231F1F"/>
        </w:rPr>
      </w:pPr>
      <w:r>
        <w:rPr>
          <w:color w:val="231F1F"/>
        </w:rPr>
        <w:lastRenderedPageBreak/>
        <w:t>La commune décline toute responsabilité en ce qui concerne les vols et dégâts causés aux véhicules et objets qu’ils contiennent, lors du stationnement aux abords de la salle, de même pour les dégâts causés par les intempéries.</w:t>
      </w:r>
    </w:p>
    <w:p w14:paraId="4C6AA8A2" w14:textId="77777777" w:rsidR="00BB1001" w:rsidRDefault="00C62365" w:rsidP="00E62AAD">
      <w:pPr>
        <w:pStyle w:val="Textbody"/>
        <w:ind w:left="140" w:right="254"/>
        <w:jc w:val="both"/>
      </w:pPr>
      <w:r>
        <w:rPr>
          <w:color w:val="231F1F"/>
        </w:rPr>
        <w:t>De même, les klaxons, une musique trop forte, les bruits de moteurs ou de portières, les pétards… sont une gêne pour le voisinage. Les organisateurs veilleront à éviter le tapage (notamment à partir de 22 h), en surveillant le parking et en fermant les portes et fenêtres de la</w:t>
      </w:r>
      <w:r>
        <w:rPr>
          <w:color w:val="231F1F"/>
          <w:spacing w:val="-8"/>
        </w:rPr>
        <w:t xml:space="preserve"> </w:t>
      </w:r>
      <w:r>
        <w:rPr>
          <w:color w:val="231F1F"/>
        </w:rPr>
        <w:t>salle.</w:t>
      </w:r>
    </w:p>
    <w:p w14:paraId="32D41BF4" w14:textId="77777777" w:rsidR="00BB1001" w:rsidRDefault="00C62365" w:rsidP="00E62AAD">
      <w:pPr>
        <w:pStyle w:val="Textbody"/>
        <w:ind w:left="140" w:right="254"/>
        <w:jc w:val="both"/>
        <w:rPr>
          <w:color w:val="231F1F"/>
          <w:u w:val="single"/>
        </w:rPr>
      </w:pPr>
      <w:r>
        <w:rPr>
          <w:color w:val="231F1F"/>
          <w:u w:val="single"/>
        </w:rPr>
        <w:t>Le non-respect de ces dispositions pourra conduire à une intervention des forces de l’ordre et à une verbalisation.</w:t>
      </w:r>
    </w:p>
    <w:p w14:paraId="0E4135F6" w14:textId="77777777" w:rsidR="00BB1001" w:rsidRDefault="00BB1001" w:rsidP="00E62AAD">
      <w:pPr>
        <w:pStyle w:val="Textbody"/>
        <w:ind w:right="254"/>
        <w:jc w:val="both"/>
      </w:pPr>
    </w:p>
    <w:p w14:paraId="76BFDB6E" w14:textId="77777777" w:rsidR="00BB1001" w:rsidRDefault="00C62365" w:rsidP="00E62AAD">
      <w:pPr>
        <w:pStyle w:val="Titre4"/>
        <w:ind w:right="254"/>
      </w:pPr>
      <w:r>
        <w:rPr>
          <w:color w:val="231F1F"/>
        </w:rPr>
        <w:t>Article 10. Application du présent règlement</w:t>
      </w:r>
    </w:p>
    <w:p w14:paraId="39520C96" w14:textId="77777777" w:rsidR="00BB1001" w:rsidRDefault="00C62365" w:rsidP="00E62AAD">
      <w:pPr>
        <w:pStyle w:val="Textbody"/>
        <w:ind w:left="140" w:right="254"/>
        <w:jc w:val="both"/>
        <w:rPr>
          <w:color w:val="231F1F"/>
        </w:rPr>
      </w:pPr>
      <w:r>
        <w:rPr>
          <w:color w:val="231F1F"/>
        </w:rPr>
        <w:t>Le présent règlement, adopté en Conseil municipal, relève du droit administratif.</w:t>
      </w:r>
    </w:p>
    <w:p w14:paraId="1BB9B9A0" w14:textId="77777777" w:rsidR="00BB1001" w:rsidRDefault="00C62365" w:rsidP="00E62AAD">
      <w:pPr>
        <w:pStyle w:val="Textbody"/>
        <w:ind w:left="140" w:right="254"/>
        <w:jc w:val="both"/>
      </w:pPr>
      <w:r>
        <w:rPr>
          <w:color w:val="231F1F"/>
        </w:rPr>
        <w:t>Le respect du présent règlement est le meilleur garant d’une maintenance correcte des installations, donc du maintien de celles-ci à la disposition de chacun et de la bonne cohabitation entre les festivités organisées et les habitants de Taninges.</w:t>
      </w:r>
    </w:p>
    <w:p w14:paraId="3F12EE84" w14:textId="77777777" w:rsidR="00BB1001" w:rsidRDefault="00C62365" w:rsidP="00E62AAD">
      <w:pPr>
        <w:pStyle w:val="Textbody"/>
        <w:ind w:left="140" w:right="254"/>
        <w:jc w:val="both"/>
      </w:pPr>
      <w:r>
        <w:rPr>
          <w:color w:val="231F1F"/>
        </w:rPr>
        <w:t>De la remise des clés à sa restitution, le locataire nommé dans la convention de mise à disposition est responsable du respect du présent règlement. Le maire et les services municipaux, en particulier le responsable de la salle, sont chargés de son exécution et peuvent ordonner toute mesure relevant de son</w:t>
      </w:r>
      <w:r>
        <w:rPr>
          <w:color w:val="231F1F"/>
          <w:spacing w:val="-14"/>
        </w:rPr>
        <w:t xml:space="preserve"> </w:t>
      </w:r>
      <w:r>
        <w:rPr>
          <w:color w:val="231F1F"/>
        </w:rPr>
        <w:t>application.</w:t>
      </w:r>
    </w:p>
    <w:p w14:paraId="54550B0E" w14:textId="77777777" w:rsidR="00BB1001" w:rsidRDefault="00C62365" w:rsidP="00E62AAD">
      <w:pPr>
        <w:pStyle w:val="Textbody"/>
        <w:ind w:left="140" w:right="254"/>
        <w:jc w:val="both"/>
      </w:pPr>
      <w:r>
        <w:rPr>
          <w:color w:val="231F1F"/>
        </w:rPr>
        <w:t>En cas de non-respect du présent règlement, l'utilisateur est susceptible de ne plus pouvoir bénéficier de la mise à disposition de la salle des fêtes.</w:t>
      </w:r>
    </w:p>
    <w:p w14:paraId="5BE7C8D9" w14:textId="77777777" w:rsidR="00BB1001" w:rsidRDefault="00BB1001" w:rsidP="00E62AAD">
      <w:pPr>
        <w:pStyle w:val="Textbody"/>
        <w:ind w:right="254"/>
        <w:jc w:val="both"/>
      </w:pPr>
    </w:p>
    <w:p w14:paraId="42E42BCF" w14:textId="77777777" w:rsidR="00E62AAD" w:rsidRDefault="00C62365" w:rsidP="00E62AAD">
      <w:pPr>
        <w:pStyle w:val="TableParagraph"/>
        <w:ind w:left="28" w:right="254" w:firstLine="112"/>
        <w:jc w:val="both"/>
        <w:rPr>
          <w:rFonts w:ascii="Arial" w:hAnsi="Arial" w:cs="Arial"/>
          <w:b/>
          <w:color w:val="231F1F"/>
          <w:sz w:val="20"/>
          <w:szCs w:val="20"/>
        </w:rPr>
      </w:pPr>
      <w:r>
        <w:rPr>
          <w:rFonts w:ascii="Arial" w:hAnsi="Arial" w:cs="Arial"/>
          <w:b/>
          <w:color w:val="231F1F"/>
          <w:sz w:val="20"/>
          <w:szCs w:val="20"/>
        </w:rPr>
        <w:t>Responsables à contacter</w:t>
      </w:r>
      <w:r w:rsidR="0006124D">
        <w:rPr>
          <w:rFonts w:ascii="Arial" w:hAnsi="Arial" w:cs="Arial"/>
          <w:b/>
          <w:color w:val="231F1F"/>
          <w:sz w:val="20"/>
          <w:szCs w:val="20"/>
        </w:rPr>
        <w:t> :</w:t>
      </w:r>
      <w:r w:rsidR="0006124D">
        <w:rPr>
          <w:rFonts w:ascii="Arial" w:hAnsi="Arial" w:cs="Arial"/>
          <w:b/>
          <w:color w:val="231F1F"/>
          <w:sz w:val="20"/>
          <w:szCs w:val="20"/>
        </w:rPr>
        <w:tab/>
      </w:r>
    </w:p>
    <w:p w14:paraId="6899FDC4" w14:textId="3C37C743" w:rsidR="0006124D" w:rsidRDefault="0006124D" w:rsidP="00E62AAD">
      <w:pPr>
        <w:pStyle w:val="TableParagraph"/>
        <w:ind w:left="28" w:right="254" w:firstLine="112"/>
        <w:jc w:val="both"/>
      </w:pPr>
      <w:proofErr w:type="gramStart"/>
      <w:r>
        <w:rPr>
          <w:rFonts w:ascii="Arial" w:hAnsi="Arial" w:cs="Arial"/>
          <w:bCs/>
          <w:color w:val="231F1F"/>
          <w:sz w:val="20"/>
          <w:szCs w:val="20"/>
        </w:rPr>
        <w:t>Réservation:</w:t>
      </w:r>
      <w:proofErr w:type="gramEnd"/>
      <w:r>
        <w:rPr>
          <w:rFonts w:ascii="Arial" w:hAnsi="Arial" w:cs="Arial"/>
          <w:bCs/>
          <w:color w:val="231F1F"/>
          <w:sz w:val="20"/>
          <w:szCs w:val="20"/>
        </w:rPr>
        <w:t xml:space="preserve">  Accueil de la Mairie – </w:t>
      </w:r>
      <w:hyperlink r:id="rId20" w:history="1">
        <w:r>
          <w:rPr>
            <w:rFonts w:ascii="Arial" w:hAnsi="Arial" w:cs="Arial"/>
            <w:bCs/>
            <w:sz w:val="20"/>
            <w:szCs w:val="20"/>
            <w:u w:val="single"/>
          </w:rPr>
          <w:t>accueil@taninges.fr</w:t>
        </w:r>
      </w:hyperlink>
      <w:r>
        <w:rPr>
          <w:rFonts w:ascii="Arial" w:hAnsi="Arial" w:cs="Arial"/>
          <w:bCs/>
          <w:color w:val="231F1F"/>
          <w:sz w:val="20"/>
          <w:szCs w:val="20"/>
        </w:rPr>
        <w:t xml:space="preserve"> – 04.50.34.20.22</w:t>
      </w:r>
    </w:p>
    <w:p w14:paraId="08C3F0EA" w14:textId="77777777" w:rsidR="00E62AAD" w:rsidRDefault="0006124D" w:rsidP="00E62AAD">
      <w:pPr>
        <w:pStyle w:val="TableParagraph"/>
        <w:ind w:left="1547" w:right="254" w:firstLine="613"/>
        <w:jc w:val="both"/>
        <w:rPr>
          <w:rFonts w:ascii="Arial" w:hAnsi="Arial" w:cs="Arial"/>
          <w:bCs/>
          <w:color w:val="231F1F"/>
          <w:sz w:val="20"/>
          <w:szCs w:val="20"/>
        </w:rPr>
      </w:pPr>
      <w:r>
        <w:rPr>
          <w:rFonts w:ascii="Arial" w:hAnsi="Arial" w:cs="Arial"/>
          <w:bCs/>
          <w:color w:val="231F1F"/>
          <w:sz w:val="20"/>
          <w:szCs w:val="20"/>
        </w:rPr>
        <w:t xml:space="preserve">             </w:t>
      </w:r>
    </w:p>
    <w:p w14:paraId="1759F122" w14:textId="5FFDFE5F" w:rsidR="00BB1001" w:rsidRDefault="00E62AAD" w:rsidP="00E62AAD">
      <w:pPr>
        <w:pStyle w:val="TableParagraph"/>
        <w:ind w:right="254"/>
        <w:jc w:val="both"/>
      </w:pPr>
      <w:r>
        <w:rPr>
          <w:rFonts w:ascii="Arial" w:hAnsi="Arial" w:cs="Arial"/>
          <w:bCs/>
          <w:color w:val="231F1F"/>
          <w:sz w:val="20"/>
          <w:szCs w:val="20"/>
        </w:rPr>
        <w:t xml:space="preserve"> </w:t>
      </w:r>
      <w:r w:rsidR="00C62365">
        <w:rPr>
          <w:rFonts w:ascii="Arial" w:hAnsi="Arial" w:cs="Arial"/>
          <w:bCs/>
          <w:color w:val="231F1F"/>
          <w:sz w:val="20"/>
          <w:szCs w:val="20"/>
        </w:rPr>
        <w:t>Remise des clés et facturation :</w:t>
      </w:r>
      <w:r w:rsidR="00111E4A">
        <w:rPr>
          <w:rFonts w:ascii="Arial" w:hAnsi="Arial" w:cs="Arial"/>
          <w:bCs/>
          <w:color w:val="231F1F"/>
          <w:sz w:val="20"/>
          <w:szCs w:val="20"/>
        </w:rPr>
        <w:t xml:space="preserve"> </w:t>
      </w:r>
      <w:r w:rsidR="00C62365">
        <w:rPr>
          <w:rFonts w:ascii="Arial" w:hAnsi="Arial" w:cs="Arial"/>
          <w:bCs/>
          <w:color w:val="231F1F"/>
          <w:sz w:val="20"/>
          <w:szCs w:val="20"/>
        </w:rPr>
        <w:t xml:space="preserve"> </w:t>
      </w:r>
      <w:hyperlink r:id="rId21" w:history="1">
        <w:r w:rsidR="00C62365">
          <w:rPr>
            <w:rFonts w:ascii="Arial" w:hAnsi="Arial" w:cs="Arial"/>
            <w:bCs/>
            <w:color w:val="231F1F"/>
            <w:sz w:val="20"/>
            <w:szCs w:val="20"/>
            <w:u w:val="single"/>
          </w:rPr>
          <w:t>servicesgeneraux@taninges.fr</w:t>
        </w:r>
      </w:hyperlink>
      <w:r w:rsidR="00C62365">
        <w:rPr>
          <w:rFonts w:ascii="Arial" w:hAnsi="Arial" w:cs="Arial"/>
          <w:bCs/>
          <w:color w:val="231F1F"/>
          <w:sz w:val="20"/>
          <w:szCs w:val="20"/>
        </w:rPr>
        <w:t xml:space="preserve">  </w:t>
      </w:r>
      <w:r w:rsidR="00111E4A">
        <w:rPr>
          <w:rFonts w:ascii="Arial" w:hAnsi="Arial" w:cs="Arial"/>
          <w:bCs/>
          <w:color w:val="231F1F"/>
          <w:sz w:val="20"/>
          <w:szCs w:val="20"/>
        </w:rPr>
        <w:t xml:space="preserve">- </w:t>
      </w:r>
      <w:r w:rsidR="00325CEA">
        <w:rPr>
          <w:rFonts w:ascii="Arial" w:hAnsi="Arial" w:cs="Arial"/>
          <w:bCs/>
          <w:color w:val="231F1F"/>
          <w:sz w:val="20"/>
          <w:szCs w:val="20"/>
        </w:rPr>
        <w:t>06.77.04.80.87</w:t>
      </w:r>
    </w:p>
    <w:p w14:paraId="3804DB74" w14:textId="77777777" w:rsidR="00E62AAD" w:rsidRDefault="00E62AAD" w:rsidP="00E62AAD">
      <w:pPr>
        <w:pStyle w:val="TableParagraph"/>
        <w:ind w:right="254"/>
        <w:jc w:val="both"/>
        <w:rPr>
          <w:rFonts w:ascii="Arial" w:hAnsi="Arial" w:cs="Arial"/>
          <w:bCs/>
          <w:color w:val="231F1F"/>
          <w:sz w:val="20"/>
          <w:szCs w:val="20"/>
        </w:rPr>
      </w:pPr>
      <w:r>
        <w:rPr>
          <w:rFonts w:ascii="Arial" w:hAnsi="Arial" w:cs="Arial"/>
          <w:bCs/>
          <w:color w:val="231F1F"/>
          <w:sz w:val="20"/>
          <w:szCs w:val="20"/>
        </w:rPr>
        <w:t xml:space="preserve"> </w:t>
      </w:r>
    </w:p>
    <w:p w14:paraId="22D471B8" w14:textId="2D63BCBF" w:rsidR="00BB1001" w:rsidRDefault="00E62AAD" w:rsidP="00E62AAD">
      <w:pPr>
        <w:pStyle w:val="TableParagraph"/>
        <w:ind w:right="254"/>
        <w:jc w:val="both"/>
      </w:pPr>
      <w:r>
        <w:rPr>
          <w:rFonts w:ascii="Arial" w:hAnsi="Arial" w:cs="Arial"/>
          <w:bCs/>
          <w:color w:val="231F1F"/>
          <w:sz w:val="20"/>
          <w:szCs w:val="20"/>
        </w:rPr>
        <w:t xml:space="preserve"> </w:t>
      </w:r>
      <w:r w:rsidR="00C62365">
        <w:rPr>
          <w:rFonts w:ascii="Arial" w:hAnsi="Arial" w:cs="Arial"/>
          <w:bCs/>
          <w:color w:val="231F1F"/>
          <w:sz w:val="20"/>
          <w:szCs w:val="20"/>
        </w:rPr>
        <w:t xml:space="preserve">Urgences : </w:t>
      </w:r>
      <w:r>
        <w:rPr>
          <w:rFonts w:ascii="Arial" w:hAnsi="Arial" w:cs="Arial"/>
          <w:bCs/>
          <w:color w:val="231F1F"/>
          <w:sz w:val="20"/>
          <w:szCs w:val="20"/>
        </w:rPr>
        <w:t xml:space="preserve">Gendarmerie </w:t>
      </w:r>
      <w:r w:rsidR="00C62365">
        <w:rPr>
          <w:rFonts w:ascii="Arial" w:hAnsi="Arial" w:cs="Arial"/>
          <w:bCs/>
          <w:color w:val="231F1F"/>
          <w:sz w:val="20"/>
          <w:szCs w:val="20"/>
        </w:rPr>
        <w:t xml:space="preserve">17 ou </w:t>
      </w:r>
      <w:r>
        <w:rPr>
          <w:rFonts w:ascii="Arial" w:hAnsi="Arial" w:cs="Arial"/>
          <w:bCs/>
          <w:color w:val="231F1F"/>
          <w:sz w:val="20"/>
          <w:szCs w:val="20"/>
        </w:rPr>
        <w:t xml:space="preserve">Pompier </w:t>
      </w:r>
      <w:r w:rsidR="00C62365">
        <w:rPr>
          <w:rFonts w:ascii="Arial" w:hAnsi="Arial" w:cs="Arial"/>
          <w:bCs/>
          <w:color w:val="231F1F"/>
          <w:sz w:val="20"/>
          <w:szCs w:val="20"/>
        </w:rPr>
        <w:t>18</w:t>
      </w:r>
    </w:p>
    <w:sectPr w:rsidR="00BB1001" w:rsidSect="000C5363">
      <w:footerReference w:type="default" r:id="rId22"/>
      <w:pgSz w:w="11906" w:h="16838"/>
      <w:pgMar w:top="700" w:right="991" w:bottom="1080" w:left="880" w:header="72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782AE" w14:textId="77777777" w:rsidR="007D3731" w:rsidRDefault="007D3731">
      <w:r>
        <w:separator/>
      </w:r>
    </w:p>
  </w:endnote>
  <w:endnote w:type="continuationSeparator" w:id="0">
    <w:p w14:paraId="35324CD0" w14:textId="77777777" w:rsidR="007D3731" w:rsidRDefault="007D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o">
    <w:altName w:val="Segoe UI"/>
    <w:charset w:val="00"/>
    <w:family w:val="swiss"/>
    <w:pitch w:val="variable"/>
    <w:sig w:usb0="E10002FF" w:usb1="5000ECFF" w:usb2="00000021"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8F9B" w14:textId="77777777" w:rsidR="0016360D" w:rsidRDefault="001636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1D13" w14:textId="77777777" w:rsidR="0016360D" w:rsidRDefault="0016360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5172" w14:textId="77777777" w:rsidR="0016360D" w:rsidRDefault="0016360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9C31" w14:textId="77777777" w:rsidR="004A70F6" w:rsidRDefault="004A70F6">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6EF8" w14:textId="77777777" w:rsidR="004A70F6" w:rsidRDefault="004A70F6">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C6B5" w14:textId="77777777" w:rsidR="004A70F6" w:rsidRDefault="004A70F6">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A569" w14:textId="77777777" w:rsidR="002B0855" w:rsidRDefault="00E62AAD">
    <w:pPr>
      <w:pStyle w:val="Textbody"/>
      <w:spacing w:line="12"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2612" w14:textId="77777777" w:rsidR="007D3731" w:rsidRDefault="007D3731">
      <w:r>
        <w:rPr>
          <w:color w:val="000000"/>
        </w:rPr>
        <w:separator/>
      </w:r>
    </w:p>
  </w:footnote>
  <w:footnote w:type="continuationSeparator" w:id="0">
    <w:p w14:paraId="5EF9D5E8" w14:textId="77777777" w:rsidR="007D3731" w:rsidRDefault="007D3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00D1" w14:textId="77777777" w:rsidR="0016360D" w:rsidRDefault="001636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6B68" w14:textId="77777777" w:rsidR="0016360D" w:rsidRDefault="0016360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BCCD" w14:textId="77777777" w:rsidR="0016360D" w:rsidRDefault="0016360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4256" w14:textId="77777777" w:rsidR="004A70F6" w:rsidRDefault="004A70F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978091"/>
      <w:docPartObj>
        <w:docPartGallery w:val="Watermarks"/>
        <w:docPartUnique/>
      </w:docPartObj>
    </w:sdtPr>
    <w:sdtEndPr/>
    <w:sdtContent>
      <w:p w14:paraId="6EE0C205" w14:textId="091B0779" w:rsidR="004A70F6" w:rsidRDefault="00E62AAD">
        <w:pPr>
          <w:pStyle w:val="En-tte"/>
        </w:pPr>
        <w:r>
          <w:pict w14:anchorId="1F7C2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ROUILLON"/>
              <w10:wrap anchorx="margin" anchory="margin"/>
            </v:shape>
          </w:pic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4C61" w14:textId="77777777" w:rsidR="004A70F6" w:rsidRDefault="004A70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004D0"/>
    <w:multiLevelType w:val="hybridMultilevel"/>
    <w:tmpl w:val="6CDEDD34"/>
    <w:lvl w:ilvl="0" w:tplc="94028784">
      <w:start w:val="5"/>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86B179D"/>
    <w:multiLevelType w:val="multilevel"/>
    <w:tmpl w:val="43266672"/>
    <w:styleLink w:val="WWNum1"/>
    <w:lvl w:ilvl="0">
      <w:numFmt w:val="bullet"/>
      <w:lvlText w:val="–"/>
      <w:lvlJc w:val="left"/>
      <w:pPr>
        <w:ind w:left="972" w:hanging="360"/>
      </w:pPr>
      <w:rPr>
        <w:rFonts w:ascii="Times New Roman" w:eastAsia="Arial" w:hAnsi="Times New Roman" w:cs="Arial"/>
        <w:w w:val="99"/>
        <w:sz w:val="20"/>
        <w:szCs w:val="20"/>
        <w:lang w:val="fr-FR" w:eastAsia="en-US" w:bidi="ar-SA"/>
      </w:rPr>
    </w:lvl>
    <w:lvl w:ilvl="1">
      <w:numFmt w:val="bullet"/>
      <w:lvlText w:val="o"/>
      <w:lvlJc w:val="left"/>
      <w:pPr>
        <w:ind w:left="1692" w:hanging="360"/>
      </w:pPr>
      <w:rPr>
        <w:rFonts w:ascii="Times New Roman" w:eastAsia="Courier New" w:hAnsi="Times New Roman" w:cs="Courier New"/>
        <w:w w:val="99"/>
        <w:sz w:val="20"/>
        <w:szCs w:val="20"/>
        <w:lang w:val="fr-FR" w:eastAsia="en-US" w:bidi="ar-SA"/>
      </w:rPr>
    </w:lvl>
    <w:lvl w:ilvl="2">
      <w:numFmt w:val="bullet"/>
      <w:lvlText w:val="•"/>
      <w:lvlJc w:val="left"/>
      <w:pPr>
        <w:ind w:left="2637" w:hanging="360"/>
      </w:pPr>
      <w:rPr>
        <w:lang w:val="fr-FR" w:eastAsia="en-US" w:bidi="ar-SA"/>
      </w:rPr>
    </w:lvl>
    <w:lvl w:ilvl="3">
      <w:numFmt w:val="bullet"/>
      <w:lvlText w:val="•"/>
      <w:lvlJc w:val="left"/>
      <w:pPr>
        <w:ind w:left="3575" w:hanging="360"/>
      </w:pPr>
      <w:rPr>
        <w:lang w:val="fr-FR" w:eastAsia="en-US" w:bidi="ar-SA"/>
      </w:rPr>
    </w:lvl>
    <w:lvl w:ilvl="4">
      <w:numFmt w:val="bullet"/>
      <w:lvlText w:val="•"/>
      <w:lvlJc w:val="left"/>
      <w:pPr>
        <w:ind w:left="4513" w:hanging="360"/>
      </w:pPr>
      <w:rPr>
        <w:lang w:val="fr-FR" w:eastAsia="en-US" w:bidi="ar-SA"/>
      </w:rPr>
    </w:lvl>
    <w:lvl w:ilvl="5">
      <w:numFmt w:val="bullet"/>
      <w:lvlText w:val="•"/>
      <w:lvlJc w:val="left"/>
      <w:pPr>
        <w:ind w:left="5451" w:hanging="360"/>
      </w:pPr>
      <w:rPr>
        <w:lang w:val="fr-FR" w:eastAsia="en-US" w:bidi="ar-SA"/>
      </w:rPr>
    </w:lvl>
    <w:lvl w:ilvl="6">
      <w:numFmt w:val="bullet"/>
      <w:lvlText w:val="•"/>
      <w:lvlJc w:val="left"/>
      <w:pPr>
        <w:ind w:left="6388" w:hanging="360"/>
      </w:pPr>
      <w:rPr>
        <w:lang w:val="fr-FR" w:eastAsia="en-US" w:bidi="ar-SA"/>
      </w:rPr>
    </w:lvl>
    <w:lvl w:ilvl="7">
      <w:numFmt w:val="bullet"/>
      <w:lvlText w:val="•"/>
      <w:lvlJc w:val="left"/>
      <w:pPr>
        <w:ind w:left="7326" w:hanging="360"/>
      </w:pPr>
      <w:rPr>
        <w:lang w:val="fr-FR" w:eastAsia="en-US" w:bidi="ar-SA"/>
      </w:rPr>
    </w:lvl>
    <w:lvl w:ilvl="8">
      <w:numFmt w:val="bullet"/>
      <w:lvlText w:val="•"/>
      <w:lvlJc w:val="left"/>
      <w:pPr>
        <w:ind w:left="8264" w:hanging="360"/>
      </w:pPr>
      <w:rPr>
        <w:lang w:val="fr-FR" w:eastAsia="en-US" w:bidi="ar-SA"/>
      </w:rPr>
    </w:lvl>
  </w:abstractNum>
  <w:abstractNum w:abstractNumId="2" w15:restartNumberingAfterBreak="0">
    <w:nsid w:val="3AB60765"/>
    <w:multiLevelType w:val="multilevel"/>
    <w:tmpl w:val="DD6277B6"/>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3" w15:restartNumberingAfterBreak="0">
    <w:nsid w:val="495C0D10"/>
    <w:multiLevelType w:val="multilevel"/>
    <w:tmpl w:val="85AEFD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954361602">
    <w:abstractNumId w:val="1"/>
  </w:num>
  <w:num w:numId="2" w16cid:durableId="770659991">
    <w:abstractNumId w:val="2"/>
  </w:num>
  <w:num w:numId="3" w16cid:durableId="2006934002">
    <w:abstractNumId w:val="3"/>
  </w:num>
  <w:num w:numId="4" w16cid:durableId="523901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01"/>
    <w:rsid w:val="00060B55"/>
    <w:rsid w:val="0006124D"/>
    <w:rsid w:val="000A694E"/>
    <w:rsid w:val="000B02C2"/>
    <w:rsid w:val="000C5363"/>
    <w:rsid w:val="00111E4A"/>
    <w:rsid w:val="0016360D"/>
    <w:rsid w:val="002929B8"/>
    <w:rsid w:val="002F3DD5"/>
    <w:rsid w:val="00325CEA"/>
    <w:rsid w:val="003A21AC"/>
    <w:rsid w:val="003B52BD"/>
    <w:rsid w:val="004519A9"/>
    <w:rsid w:val="004A70F6"/>
    <w:rsid w:val="004E2C4D"/>
    <w:rsid w:val="005473AA"/>
    <w:rsid w:val="006301BF"/>
    <w:rsid w:val="00647D41"/>
    <w:rsid w:val="00664BE7"/>
    <w:rsid w:val="0068171C"/>
    <w:rsid w:val="00733886"/>
    <w:rsid w:val="00762FAB"/>
    <w:rsid w:val="007D3731"/>
    <w:rsid w:val="008E7E2C"/>
    <w:rsid w:val="009917BB"/>
    <w:rsid w:val="00A22B0A"/>
    <w:rsid w:val="00A45AF2"/>
    <w:rsid w:val="00AE43A3"/>
    <w:rsid w:val="00B72BC8"/>
    <w:rsid w:val="00B86B43"/>
    <w:rsid w:val="00BB1001"/>
    <w:rsid w:val="00C62365"/>
    <w:rsid w:val="00C65854"/>
    <w:rsid w:val="00CD4346"/>
    <w:rsid w:val="00CE1F73"/>
    <w:rsid w:val="00D8220B"/>
    <w:rsid w:val="00E4599B"/>
    <w:rsid w:val="00E62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83B3D"/>
  <w15:docId w15:val="{C7648380-62BD-457E-883E-23163F03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Standard"/>
    <w:next w:val="Textbody"/>
    <w:uiPriority w:val="9"/>
    <w:qFormat/>
    <w:pPr>
      <w:ind w:left="28"/>
      <w:outlineLvl w:val="0"/>
    </w:pPr>
    <w:rPr>
      <w:b/>
      <w:bCs/>
      <w:u w:val="single" w:color="000000"/>
    </w:rPr>
  </w:style>
  <w:style w:type="paragraph" w:styleId="Titre2">
    <w:name w:val="heading 2"/>
    <w:basedOn w:val="Standard"/>
    <w:next w:val="Textbody"/>
    <w:uiPriority w:val="9"/>
    <w:unhideWhenUsed/>
    <w:qFormat/>
    <w:pPr>
      <w:spacing w:before="101"/>
      <w:ind w:left="423"/>
      <w:outlineLvl w:val="1"/>
    </w:pPr>
    <w:rPr>
      <w:rFonts w:ascii="Lato" w:eastAsia="Lato" w:hAnsi="Lato" w:cs="Lato"/>
    </w:rPr>
  </w:style>
  <w:style w:type="paragraph" w:styleId="Titre3">
    <w:name w:val="heading 3"/>
    <w:basedOn w:val="Standard"/>
    <w:next w:val="Textbody"/>
    <w:uiPriority w:val="9"/>
    <w:unhideWhenUsed/>
    <w:qFormat/>
    <w:pPr>
      <w:ind w:left="423" w:right="414"/>
      <w:jc w:val="both"/>
      <w:outlineLvl w:val="2"/>
    </w:pPr>
    <w:rPr>
      <w:rFonts w:ascii="Lato" w:eastAsia="Lato" w:hAnsi="Lato" w:cs="Lato"/>
      <w:sz w:val="21"/>
      <w:szCs w:val="21"/>
    </w:rPr>
  </w:style>
  <w:style w:type="paragraph" w:styleId="Titre4">
    <w:name w:val="heading 4"/>
    <w:basedOn w:val="Standard"/>
    <w:next w:val="Textbody"/>
    <w:uiPriority w:val="9"/>
    <w:unhideWhenUsed/>
    <w:qFormat/>
    <w:pPr>
      <w:ind w:left="140"/>
      <w:jc w:val="both"/>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Arial" w:eastAsia="Arial" w:hAnsi="Arial" w:cs="Arial"/>
      <w:lang w:val="fr-FR"/>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rPr>
      <w:sz w:val="20"/>
      <w:szCs w:val="20"/>
    </w:r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aragraphedeliste">
    <w:name w:val="List Paragraph"/>
    <w:basedOn w:val="Standard"/>
    <w:pPr>
      <w:spacing w:before="120"/>
      <w:ind w:left="965" w:hanging="361"/>
      <w:jc w:val="both"/>
    </w:pPr>
    <w:rPr>
      <w:rFonts w:ascii="Lato" w:eastAsia="Lato" w:hAnsi="Lato" w:cs="Lato"/>
    </w:rPr>
  </w:style>
  <w:style w:type="paragraph" w:customStyle="1" w:styleId="TableParagraph">
    <w:name w:val="Table Paragraph"/>
    <w:basedOn w:val="Standard"/>
    <w:pPr>
      <w:ind w:left="107"/>
    </w:pPr>
    <w:rPr>
      <w:rFonts w:ascii="Lato" w:eastAsia="Lato" w:hAnsi="Lato" w:cs="Lato"/>
    </w:rPr>
  </w:style>
  <w:style w:type="paragraph" w:styleId="Pieddepage">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customStyle="1" w:styleId="ListLabel1">
    <w:name w:val="ListLabel 1"/>
    <w:rPr>
      <w:rFonts w:eastAsia="Arial" w:cs="Arial"/>
      <w:w w:val="99"/>
      <w:sz w:val="20"/>
      <w:szCs w:val="20"/>
      <w:lang w:val="fr-FR" w:eastAsia="en-US" w:bidi="ar-SA"/>
    </w:rPr>
  </w:style>
  <w:style w:type="character" w:customStyle="1" w:styleId="ListLabel2">
    <w:name w:val="ListLabel 2"/>
    <w:rPr>
      <w:rFonts w:eastAsia="Courier New" w:cs="Courier New"/>
      <w:w w:val="99"/>
      <w:sz w:val="20"/>
      <w:szCs w:val="20"/>
      <w:lang w:val="fr-FR" w:eastAsia="en-US" w:bidi="ar-SA"/>
    </w:rPr>
  </w:style>
  <w:style w:type="character" w:customStyle="1" w:styleId="ListLabel3">
    <w:name w:val="ListLabel 3"/>
    <w:rPr>
      <w:lang w:val="fr-FR" w:eastAsia="en-US" w:bidi="ar-SA"/>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rPr>
      <w:color w:val="000080"/>
      <w:u w:val="single"/>
    </w:rPr>
  </w:style>
  <w:style w:type="paragraph" w:styleId="En-tte">
    <w:name w:val="header"/>
    <w:basedOn w:val="Normal"/>
    <w:pPr>
      <w:tabs>
        <w:tab w:val="center" w:pos="4536"/>
        <w:tab w:val="right" w:pos="9072"/>
      </w:tabs>
    </w:pPr>
  </w:style>
  <w:style w:type="character" w:customStyle="1" w:styleId="En-tteCar">
    <w:name w:val="En-tête Car"/>
    <w:basedOn w:val="Policepardfaut"/>
  </w:style>
  <w:style w:type="numbering" w:customStyle="1" w:styleId="WWNum1">
    <w:name w:val="WW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servicesgeneraux@taninges.f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acuueil@taning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5685E-2780-470A-B9A7-54B0A2F4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2257</Words>
  <Characters>12414</Characters>
  <Application>Microsoft Office Word</Application>
  <DocSecurity>4</DocSecurity>
  <Lines>103</Lines>
  <Paragraphs>29</Paragraphs>
  <ScaleCrop>false</ScaleCrop>
  <HeadingPairs>
    <vt:vector size="2" baseType="variant">
      <vt:variant>
        <vt:lpstr>Titre</vt:lpstr>
      </vt:variant>
      <vt:variant>
        <vt:i4>1</vt:i4>
      </vt:variant>
    </vt:vector>
  </HeadingPairs>
  <TitlesOfParts>
    <vt:vector size="1" baseType="lpstr">
      <vt:lpstr>Salles communales - Dossier de location</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Salles communales - Dossier de location</dc:title>
  <dc:creator>Secretaire General</dc:creator>
  <cp:lastModifiedBy>ACCUEIL Mairie de Taninges</cp:lastModifiedBy>
  <cp:revision>2</cp:revision>
  <cp:lastPrinted>2022-10-18T15:46:00Z</cp:lastPrinted>
  <dcterms:created xsi:type="dcterms:W3CDTF">2022-10-19T15:01:00Z</dcterms:created>
  <dcterms:modified xsi:type="dcterms:W3CDTF">2022-10-19T15:01:00Z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